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4BA4" w:rsidRDefault="008C738E" w:rsidP="00AB4BA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</w:t>
      </w:r>
      <w:r w:rsidR="00462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СТРАЦИЯ </w:t>
      </w:r>
    </w:p>
    <w:p w:rsidR="00AB4BA4" w:rsidRDefault="00AB4BA4" w:rsidP="00AB4BA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МЕНЬШИКОВСКОГО СЕЛЬСОВЕТА </w:t>
      </w:r>
    </w:p>
    <w:p w:rsidR="008C738E" w:rsidRPr="008C738E" w:rsidRDefault="00AB4BA4" w:rsidP="00AB4BA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ВЕНГЕРОВСКОГО РАЙОНА</w:t>
      </w:r>
      <w:r w:rsidR="00462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C738E" w:rsidRPr="008C7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AB4BA4" w:rsidP="008C738E">
      <w:pPr>
        <w:tabs>
          <w:tab w:val="left" w:pos="1418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12.07.2019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с. Меньшиково                                                 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</w:p>
    <w:p w:rsidR="00AB4BA4" w:rsidRDefault="00AB4BA4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</w:p>
    <w:p w:rsidR="008C738E" w:rsidRPr="008C738E" w:rsidRDefault="008C738E" w:rsidP="00AB4BA4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</w:t>
      </w:r>
      <w:r w:rsidR="00AB4BA4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AB4BA4" w:rsidRPr="008C738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Федеральным</w:t>
      </w:r>
      <w:r w:rsidRPr="008C73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законом от 12.01.1996 № 8-ФЗ «О погребении и похоронном деле»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AB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Меньшиковского сельсовета Венгеровского</w:t>
      </w:r>
      <w:r w:rsidR="0074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C738E" w:rsidRPr="00BB5E73" w:rsidRDefault="008C738E" w:rsidP="008C738E">
      <w:pPr>
        <w:tabs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5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  <w:bookmarkStart w:id="0" w:name="_GoBack"/>
      <w:bookmarkEnd w:id="0"/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right="28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Утвердить административный регламент</w:t>
      </w: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земельного участка для погребения умершего согласно приложению к настоящему постановлению.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Опубликовать настоящее постановление в </w:t>
      </w:r>
      <w:r w:rsidR="0074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периодическом печатном издании </w:t>
      </w:r>
      <w:r w:rsidR="00AB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«Вестник Меньшиковского сельсовета Венгеровского района Новосибирской области»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в </w:t>
      </w:r>
      <w:proofErr w:type="gramStart"/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proofErr w:type="gramEnd"/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right="28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38E">
        <w:rPr>
          <w:rFonts w:ascii="Times New Roman" w:eastAsia="Calibri" w:hAnsi="Times New Roman" w:cs="Times New Roman"/>
          <w:sz w:val="28"/>
          <w:szCs w:val="28"/>
        </w:rPr>
        <w:t>3.</w:t>
      </w:r>
      <w:r w:rsidRPr="008C738E">
        <w:rPr>
          <w:rFonts w:ascii="Times New Roman" w:eastAsia="Calibri" w:hAnsi="Times New Roman" w:cs="Times New Roman"/>
          <w:sz w:val="28"/>
          <w:szCs w:val="28"/>
        </w:rPr>
        <w:tab/>
        <w:t>Контроль за исполнением настоящего</w:t>
      </w:r>
      <w:r w:rsidR="00793A17">
        <w:rPr>
          <w:rFonts w:ascii="Times New Roman" w:eastAsia="Calibri" w:hAnsi="Times New Roman" w:cs="Times New Roman"/>
          <w:sz w:val="28"/>
          <w:szCs w:val="28"/>
        </w:rPr>
        <w:t xml:space="preserve"> постановления возложить на специалиста администрации </w:t>
      </w:r>
      <w:r w:rsidR="00AB4BA4">
        <w:rPr>
          <w:rFonts w:ascii="Times New Roman" w:eastAsia="Calibri" w:hAnsi="Times New Roman" w:cs="Times New Roman"/>
          <w:sz w:val="28"/>
          <w:szCs w:val="28"/>
        </w:rPr>
        <w:t>Ковтун Е.А.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8C738E" w:rsidRDefault="00AB4BA4" w:rsidP="008C738E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Меньшиковского сельсовета </w:t>
      </w:r>
    </w:p>
    <w:p w:rsidR="00AB4BA4" w:rsidRPr="008C738E" w:rsidRDefault="00AB4BA4" w:rsidP="008C738E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Венгеровского района Новосибирской области                                П.А. Качесов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BA4" w:rsidRDefault="00AB4BA4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BA4" w:rsidRDefault="00AB4BA4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BA4" w:rsidRDefault="00AB4BA4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BA4" w:rsidRPr="008C738E" w:rsidRDefault="00AB4BA4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proofErr w:type="gramEnd"/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BD5CA8" w:rsidRPr="00BD5CA8" w:rsidRDefault="00AB4BA4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Меньшиковского</w:t>
      </w:r>
      <w:r w:rsidR="00BD5CA8" w:rsidRPr="00BD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</w:p>
    <w:p w:rsidR="008C738E" w:rsidRPr="00BD5CA8" w:rsidRDefault="00AB4BA4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Венгеровского</w:t>
      </w:r>
      <w:r w:rsidR="00BD5CA8" w:rsidRPr="00BD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</w:p>
    <w:p w:rsidR="008C738E" w:rsidRPr="00BD5CA8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8C738E" w:rsidRPr="00BD5CA8" w:rsidRDefault="00BD5CA8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AB4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12.07.2019</w:t>
      </w:r>
      <w:proofErr w:type="gramEnd"/>
      <w:r w:rsidR="00AB4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№32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</w:t>
      </w:r>
      <w:proofErr w:type="gramEnd"/>
      <w:r w:rsidRPr="008C7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муниципальной услуги </w:t>
      </w:r>
      <w:r w:rsidRPr="008C73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Административный регламент предоставления муниципальной услуги </w:t>
      </w: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AB4BA4" w:rsidRDefault="008C738E" w:rsidP="00AB4BA4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Заявителями на предоставление муниципальной услуги являются: </w:t>
      </w:r>
    </w:p>
    <w:p w:rsidR="008C738E" w:rsidRPr="008C738E" w:rsidRDefault="008C738E" w:rsidP="008C73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hyperlink r:id="rId7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законный представитель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умершего, а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информирования о правилах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AB4BA4" w:rsidRDefault="008C738E" w:rsidP="00AB4BA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Наименование муниципальной услуги</w:t>
      </w:r>
    </w:p>
    <w:p w:rsidR="008C738E" w:rsidRPr="008C738E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муниципальной услуги: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для погребения умершего.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DF6D11" w:rsidRDefault="008C738E" w:rsidP="00DF6D1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Наименование органа местного самоуправления, предос</w:t>
      </w:r>
      <w:r w:rsidR="00DF6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тавляющего муниципальную услугу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Муниципальная услуга предоставляется администрацией </w:t>
      </w:r>
      <w:r w:rsidR="00AB4BA4" w:rsidRPr="00AB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Меньшиковского сельсовета Венгеровского района Новосибирской области</w:t>
      </w:r>
      <w:r w:rsidR="00AB4BA4" w:rsidRPr="00AB4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месту нахождения захоронения, на территории которого планируется осуществить погребение умершего.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и (или) организации, обращение в которые необходимо для предоставления муниципальной услуги отсутствуют.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Описание результата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</w:t>
      </w:r>
      <w:r w:rsidRPr="008C738E">
        <w:rPr>
          <w:rFonts w:ascii="Times New Roman" w:eastAsia="Calibri" w:hAnsi="Times New Roman" w:cs="Times New Roman"/>
          <w:color w:val="000000"/>
          <w:sz w:val="28"/>
          <w:szCs w:val="28"/>
        </w:rPr>
        <w:t>отказе в предоставлении земельного участка для погребения умершего.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DF6D1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 пред</w:t>
      </w:r>
      <w:r w:rsidR="00DF6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Общий срок принятия решения о предоставлении муниципальной услуги составляет не более 3 дней со дня обращения за муниципальной услугой.</w:t>
      </w:r>
    </w:p>
    <w:p w:rsidR="008C738E" w:rsidRPr="008C738E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земельного участка для погребения либо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об </w:t>
      </w:r>
      <w:r w:rsidRPr="008C738E">
        <w:rPr>
          <w:rFonts w:ascii="Times New Roman" w:eastAsia="Calibri" w:hAnsi="Times New Roman" w:cs="Times New Roman"/>
          <w:color w:val="000000"/>
          <w:sz w:val="28"/>
          <w:szCs w:val="28"/>
        </w:rPr>
        <w:t>отказе в предоставлении земельного участка для погребения умершего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DF6D1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Перечень нормативных правовых актов, регулирующих отношения, возникающие в связи с предо</w:t>
      </w:r>
      <w:r w:rsidR="00DF6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ставлением муниципальной услуги</w:t>
      </w:r>
    </w:p>
    <w:p w:rsidR="008C738E" w:rsidRPr="008C738E" w:rsidRDefault="008C738E" w:rsidP="008C738E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D11" w:rsidRPr="00DF6D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 w:rsidR="00DF6D11" w:rsidRPr="00DF6D1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Меньшиковского сельсовета Венгеровского района </w:t>
      </w:r>
      <w:r w:rsidR="00DF6D11" w:rsidRPr="00DF6D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Новосибирской области в сети «Интернет» по адресу, в ФГИС «Федеральный реестр государственных и муниципальных услуг (функций)»</w:t>
      </w:r>
      <w:r w:rsidR="00DF6D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Едином портале государственных и муниципальных услуг (далее - ЕПГУ).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DF6D1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документов, необходимых для предоставления муниципальной услуги: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8" w:history="1">
        <w:r w:rsidRPr="008C73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приложением к Административному регламенту;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паспорт или иной документ, удостоверяющий личность заявителя;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свидетельства о смерти умершего с приложением его подлинника для сверки;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свидетельства о браке или иных документов, подтверждающих родство с умершим;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справка о кремации (для захоронения урны с прахом);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органов внутренних дел на погребение умерших, личность которых не установлена;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8C738E" w:rsidRPr="008C738E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8C738E" w:rsidRPr="008C738E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DF6D11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</w:t>
      </w:r>
      <w:r w:rsidR="00DF6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том числе в электронной форме.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для предоставления муниципальной услуги и находящиеся в распоряжении государственных органов, органов местного самоуправления и </w:t>
      </w:r>
      <w:r w:rsidR="00DF6D11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органов,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организаций, </w:t>
      </w:r>
      <w:proofErr w:type="spellStart"/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истребуемых</w:t>
      </w:r>
      <w:proofErr w:type="spellEnd"/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сотрудниками администрации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Меньшиковского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DF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Венгеровского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DF6D11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D11" w:rsidRPr="00DF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Pr="00DF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самостоятельно, отсутствуют.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C738E" w:rsidRPr="00DF6D11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Указание на запрет требовать от заявителя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предоставлении муниципальной услуги запрещается требовать от заявителя: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738E" w:rsidRPr="00876C84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9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C738E" w:rsidRPr="00876C84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следующих случаев: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администрации </w:t>
      </w:r>
      <w:r w:rsidR="00DF6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DF6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подписью главы администрации </w:t>
      </w:r>
      <w:r w:rsidR="00DF6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DF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DF6D11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12.1.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DF6D11" w:rsidRDefault="008C738E" w:rsidP="00DF6D11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Исчерпывающий перечень оснований для приостановления или отказа в пре</w:t>
      </w:r>
      <w:r w:rsidR="00DF6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доставлении муниципальной услуги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Основаниями для отказа в предоставлении муниципальной услуги являются: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непредставление или представление не в полном объеме документов,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11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9.1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в представленных документах повреждений, исправлений, не позволяющих однозначно истолковать их содержание;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места для погребения на указанном заявителем кладбище в указанном месте;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невозможность погребения в указанном заявителем месте по причинам несоответствия санитарным нормам и правилам.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DF6D11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14.1.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DF6D11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является бесплатным для заявителей.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DF6D11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</w:t>
      </w:r>
      <w:r w:rsidR="00DF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доставления муниципальной услуги</w:t>
      </w:r>
    </w:p>
    <w:p w:rsidR="008C738E" w:rsidRPr="008C738E" w:rsidRDefault="00DF6D11" w:rsidP="008C738E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16.1.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Максимальный</w:t>
      </w:r>
      <w:r w:rsidR="008C738E"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DF6D11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Требования к помещениям, в которых предоставляется муниципальная услуга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18.1.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к помещениям администрации </w:t>
      </w:r>
      <w:r w:rsidR="00DF6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DF6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муниципальную услугу:</w:t>
      </w:r>
    </w:p>
    <w:p w:rsidR="008C738E" w:rsidRPr="008C738E" w:rsidRDefault="0032410F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DF6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DF6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C738E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8C738E" w:rsidRPr="008C738E" w:rsidDel="0074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38E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етствие</w:t>
      </w:r>
      <w:proofErr w:type="gramEnd"/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администрации </w:t>
      </w:r>
      <w:r w:rsidR="00DF6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 сельсовета Венгеровского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74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нормативам, а также правилам противопожарной безопасности;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информацией для заявителей об услугах, предоставляемых администрацией муниципального образования;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вывесками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наименованием помещений у входа в каждое из помещений;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первой медицинской помощи.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не менее 14.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18.4.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местам для приема заявителей.</w:t>
      </w:r>
    </w:p>
    <w:p w:rsidR="008C738E" w:rsidRPr="008C738E" w:rsidRDefault="002E3545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администрации </w:t>
      </w:r>
      <w:r w:rsidR="00DF6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 сельсовета Венгеровского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8C738E"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38E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помещения для приема заявителей.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для приема заявителей оборудуются вывесками с указанием: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имени, отчества и должности специалиста;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перерыва на обед.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 оборудуется персональным компьютером с печатающим устройством.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Показатели доступности и качества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Показателем доступности муниципальной услуги является обеспечение следующих условий: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от остановок общественного тра</w:t>
      </w:r>
      <w:r w:rsidR="002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нспорта до здания администрации </w:t>
      </w:r>
      <w:r w:rsidR="00DF6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 сельсовета Венгеровского</w:t>
      </w:r>
      <w:r w:rsidR="002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место предоставления муниципальной услуги);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</w:t>
      </w:r>
      <w:proofErr w:type="spell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присутственных мест на нижних этажах зданий (строений) для удобства заявителей;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услуге в месте предоставления муниципальной услуги, на ЕПГУ;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заявителей в целях получения муниципальной услуги представлять заявку в электронной форме через личный кабинет ЕПГУ;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заявителей просмотра сведений о ходе предоставления муниципальной услуги через личный кабинет ЕПГУ;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возможности для заявителей получения приглашения на прием в администрацию </w:t>
      </w:r>
      <w:r w:rsidR="00DF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Меньшиковского сельсовета Венгеровского </w:t>
      </w:r>
      <w:r w:rsidR="002E3545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2E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предъявления оригиналов документов, необходимых для предоставления муниципальной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заявителей получения решения о предоставлении либо об отказе в предоставлении муниципальной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19.2.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Показателями качества государственной услуги являются своевременность и полнота предоставления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20.Иные требования, в том числе учитывающие особенности предоставления муниципальной </w:t>
      </w:r>
      <w:proofErr w:type="gramStart"/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  в</w:t>
      </w:r>
      <w:proofErr w:type="gramEnd"/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электронной форме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20.1.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Заявка на предоставление муниципальной услуги может быть направлена в администрацию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муниципального образования)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через ЕПГУ (если заявитель имеет доступ к личному кабинету).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образы документов, требующихся для предоставления муниципальной услуги, могут быть направлены в администрацию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муниципального образования)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личный кабинет ЕПГУ.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предоставления муниципальной услуги может быть получена через личный кабинет ЕПГУ.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DF6D11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 Прием документов, необходимых для пред</w:t>
      </w:r>
      <w:r w:rsidR="00DF6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Основанием для начала административной процедуры является представление заявителем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указанных в </w:t>
      </w:r>
      <w:hyperlink r:id="rId12" w:history="1">
        <w:r w:rsidRPr="008C738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9.1</w:t>
        </w:r>
      </w:hyperlink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документов специалист администрации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муниципального образования)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(далее - </w:t>
      </w:r>
      <w:proofErr w:type="gramStart"/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специалист)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проверяет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представленных документов следующим требованиям: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 и отчество (последнее - при наличии) заявителя, адрес места жительства написаны полностью;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повреждений, наличие которых не позволяет однозначно истолковать их содержание.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документов, представленных заявителем лично, специалист: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главы администрации муниципального образования оригиналы документов возвращает заявителю;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заполняет </w:t>
      </w:r>
      <w:hyperlink r:id="rId13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расписку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_____ лет с момента прекращения предоставления муниципальной услуги.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</w:t>
      </w:r>
      <w:proofErr w:type="spellStart"/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неустранения</w:t>
      </w:r>
      <w:proofErr w:type="spellEnd"/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обнаруженных несоответствий.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документов, необходимых для предоставления муниципальной услуги, почтовым отправлением специалист направляет расписку заявителю по почте в течение 10 минут с момента их получения (регистрации).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</w:t>
      </w:r>
      <w:hyperlink r:id="rId14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 предоставлении муниципальной услуги в день приема заявления и прилагаемых к нему документов.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21.2.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оформления заявки на ЕПГУ предоставляется только заявителям, зарегистрировавшим личный кабинет ЕПГУ.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(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муниципального образования)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- 1 день.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муниципального образования электронных документов, необходимых для предоставления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запроса осуществляются должностным лицом, ответственным за предоставление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направленных в электронной форме через ЕПГУ, составляет 1 день.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DF6D11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 Принятие решения о предоставлении либо об отказе в предоставлении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дней со дня внесения записи о заявителе в журнал регистрации заявлений специалист: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подписывает у главы администрации (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муниципального образования)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письменной форме о предоставлении муниципальной услуги либо решение об отказе в предоставлении муниципальной услуги.</w:t>
      </w:r>
    </w:p>
    <w:p w:rsidR="008C738E" w:rsidRPr="008C738E" w:rsidRDefault="00180D8D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8C738E"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8C738E"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</w:t>
      </w:r>
      <w:r w:rsidR="008C738E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муниципальной услуги либо об отказе в предоставлении муниципальной услуги направляется заявителю по почте в течение 1 дня с даты принятия соответствующего решения.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дня.</w:t>
      </w:r>
    </w:p>
    <w:p w:rsidR="008C738E" w:rsidRPr="008C738E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 Особенности выполнения административных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</w:t>
      </w:r>
      <w:proofErr w:type="gramEnd"/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электронной форме, в том числе</w:t>
      </w:r>
    </w:p>
    <w:p w:rsidR="008C738E" w:rsidRPr="00DF6D11" w:rsidRDefault="00DF6D11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использованием ЕПГУ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использованием личного кабинета ЕПГУ заявителям обеспечивается возможность: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информации о порядке и сроках предоставления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запись на прием в администрацию (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муниципального образования)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запроса о предоставлении услуги (запрос).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администрации (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муниципального образования)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приема заявителей.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(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муниципального образования)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запроса;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и регистрация администрацией (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муниципального образования)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иных документов, необходимых для предоставления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сведений о ходе выполнения запроса.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записи на прием в администрацию (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муниципального образования)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подачи запроса о предоставлении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приеме и регистрации запроса и иных документов, необходимых для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начале процедуры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об окончании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результатах рассмотрения документов, необходимых для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мотивированном отказе в предоставлении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оценки качества предоставления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досудебное (внесудебное) обжалование решений и действий (бездействия) администрации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муниципального образования)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Формы контроля за исполнением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proofErr w:type="gramEnd"/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24.1. Текущий контроль за соблюдением последовательности административных действий, определенных Административным регламентом, осуществляется главой администрации </w:t>
      </w:r>
      <w:r w:rsidRPr="00DF6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DF6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 Порядок и периодичность осуществления плановых и внеплановых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проверок</w:t>
      </w:r>
      <w:proofErr w:type="gramEnd"/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полноты и качества предоставления муниципальной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  <w:proofErr w:type="gramEnd"/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том числе порядок и формы контроля за полнотой</w:t>
      </w:r>
    </w:p>
    <w:p w:rsidR="008C738E" w:rsidRPr="00DF6D11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качеством предоставления му</w:t>
      </w:r>
      <w:r w:rsidR="00DF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осуществляются на основании квартальных, полугодовых, годовых планов работы, утверждаемых главой администрации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осуществляются по конкретному обращению.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25.2.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проведения плановых и внеплановых проверок предоставления муниципальной услуги постановлением администрации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комиссия, в состав которой включаются специалисты администрации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подписывается всеми членами комиссии.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администрации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25.3.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Плановые проверки проводятся не реже одного раза в два года.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8C738E" w:rsidRPr="00DF6D11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ходе предоставления муниципаль</w:t>
      </w:r>
      <w:r w:rsidR="00DF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DF6D11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 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8C738E" w:rsidDel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дней со дня регистрации письменного обращения в администрации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8C738E" w:rsidDel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обратившимся направляется по почте информация о результатах проведенной проверки.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8C738E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DF6D11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администрации </w:t>
      </w:r>
      <w:r w:rsidRPr="008C7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области, должностных лиц, муниципальных служащих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28.1. Заявитель вправе обжаловать решения и действия (бездействие) администрации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регистрации заявления заявителя о предоставлении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отказ администрации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администрации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27.07.2010 № 210-ФЗ «Об организации предоставления государственных и муниципальных услуг».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DF6D11" w:rsidRDefault="008C738E" w:rsidP="00DF6D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 Общие требования к порядку подачи и рассмотрения жалобы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9"/>
      <w:bookmarkEnd w:id="1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 подается в письменной форме на бумажном носителе, в электронной форме в администрацию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должностного лица администрации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главе муниципального образования.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администрации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образования (http://www.___________), ЕПГУ (http://do.gosuslugi.ru), а также может быть принята при личном приеме заявителя.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30.2.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должна содержать: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администрации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об обжалуемых решениях и действиях (бездействии) администрации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доводы, на основании которых заявитель не согласен с решением и действием (бездействием) администрации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30.3.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Жалоба, поступившая в администрацию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 w:rsidDel="0019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30.4.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жалобы принимается одно из следующих решений: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удовлетворении жалобы отказывается.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30.5. 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Pr="008C7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 w:rsidDel="0019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30.6.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30.7. Если в жалобе не указаны фамилия заявителя - физического лица, направившего жалобу, или почтовый адрес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электронной почты)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должен быть направлен ответ, ответ на жалобу не дается.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</w:t>
      </w:r>
      <w:proofErr w:type="gramStart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 и</w:t>
      </w:r>
      <w:proofErr w:type="gramEnd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заявителю, направившему жалобу, о недопустимости злоупотребления правом.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электронной почты)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поддаются прочтению.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заявитель, направивший жалобу.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30.8.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D11" w:rsidRPr="008C738E" w:rsidRDefault="00DF6D11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административному регламенту 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</w:t>
      </w:r>
      <w:proofErr w:type="gramEnd"/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 услуги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</w:t>
      </w:r>
      <w:proofErr w:type="gramEnd"/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погребения умершего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администрацию </w:t>
      </w:r>
      <w:r w:rsidR="00DF6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(последнее – при наличии) заявителя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земельного участка для погребения умершего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выделить земельный участок для погребения умершего (гроб или урна с </w:t>
      </w:r>
      <w:proofErr w:type="gramStart"/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прахом)_</w:t>
      </w:r>
      <w:proofErr w:type="gramEnd"/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(последнее – при наличии) умершего полностью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Захоронение будет </w:t>
      </w:r>
      <w:r w:rsidRPr="00876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 «____» ___________ 20__ г. в ________ ч.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gramStart"/>
      <w:r w:rsidRPr="00876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87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время захоронения умершего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</w:t>
      </w:r>
      <w:proofErr w:type="gramEnd"/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документы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(отчество – при наличии) заявителя полностью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работы и содержания общественных кладбищ (наименование муниципального образования) Новосибирской области ознакомлен(а).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(последнее - при наличии), подпись заявителя.</w:t>
      </w:r>
    </w:p>
    <w:p w:rsidR="0010636A" w:rsidRDefault="0010636A"/>
    <w:sectPr w:rsidR="0010636A" w:rsidSect="00AB4BA4">
      <w:headerReference w:type="default" r:id="rId17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8D" w:rsidRDefault="00180D8D" w:rsidP="008C738E">
      <w:pPr>
        <w:spacing w:after="0" w:line="240" w:lineRule="auto"/>
      </w:pPr>
      <w:r>
        <w:separator/>
      </w:r>
    </w:p>
  </w:endnote>
  <w:endnote w:type="continuationSeparator" w:id="0">
    <w:p w:rsidR="00180D8D" w:rsidRDefault="00180D8D" w:rsidP="008C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8D" w:rsidRDefault="00180D8D" w:rsidP="008C738E">
      <w:pPr>
        <w:spacing w:after="0" w:line="240" w:lineRule="auto"/>
      </w:pPr>
      <w:r>
        <w:separator/>
      </w:r>
    </w:p>
  </w:footnote>
  <w:footnote w:type="continuationSeparator" w:id="0">
    <w:p w:rsidR="00180D8D" w:rsidRDefault="00180D8D" w:rsidP="008C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BA4" w:rsidRDefault="00AB4BA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5E73">
      <w:rPr>
        <w:noProof/>
      </w:rPr>
      <w:t>21</w:t>
    </w:r>
    <w:r>
      <w:fldChar w:fldCharType="end"/>
    </w:r>
  </w:p>
  <w:p w:rsidR="00AB4BA4" w:rsidRDefault="00AB4B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2328"/>
    <w:multiLevelType w:val="multilevel"/>
    <w:tmpl w:val="CAF6F1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DB55DA2"/>
    <w:multiLevelType w:val="hybridMultilevel"/>
    <w:tmpl w:val="CAA494CA"/>
    <w:lvl w:ilvl="0" w:tplc="05340302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31E1388"/>
    <w:multiLevelType w:val="hybridMultilevel"/>
    <w:tmpl w:val="19566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8E"/>
    <w:rsid w:val="0010636A"/>
    <w:rsid w:val="00174F06"/>
    <w:rsid w:val="00180D8D"/>
    <w:rsid w:val="001B7B62"/>
    <w:rsid w:val="002C1F5D"/>
    <w:rsid w:val="002E3545"/>
    <w:rsid w:val="0032410F"/>
    <w:rsid w:val="00462121"/>
    <w:rsid w:val="00741525"/>
    <w:rsid w:val="00742F01"/>
    <w:rsid w:val="00793A17"/>
    <w:rsid w:val="00876C84"/>
    <w:rsid w:val="008C738E"/>
    <w:rsid w:val="00927095"/>
    <w:rsid w:val="00AB4BA4"/>
    <w:rsid w:val="00AD40BC"/>
    <w:rsid w:val="00BB5E73"/>
    <w:rsid w:val="00BD5CA8"/>
    <w:rsid w:val="00C478FC"/>
    <w:rsid w:val="00DF6D11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4DAFC-AFCB-401A-BD36-D0EA12B2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4">
    <w:name w:val="Нет списка1"/>
    <w:next w:val="a4"/>
    <w:semiHidden/>
    <w:rsid w:val="008C738E"/>
  </w:style>
  <w:style w:type="character" w:styleId="a5">
    <w:name w:val="Hyperlink"/>
    <w:uiPriority w:val="99"/>
    <w:rsid w:val="008C738E"/>
    <w:rPr>
      <w:color w:val="0000FF"/>
      <w:u w:val="single"/>
    </w:rPr>
  </w:style>
  <w:style w:type="paragraph" w:styleId="a6">
    <w:name w:val="Normal (Web)"/>
    <w:basedOn w:val="a1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1"/>
    <w:link w:val="a8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8">
    <w:name w:val="Верхний колонтитул Знак"/>
    <w:basedOn w:val="a2"/>
    <w:link w:val="a7"/>
    <w:uiPriority w:val="99"/>
    <w:rsid w:val="008C738E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9">
    <w:name w:val="footer"/>
    <w:basedOn w:val="a1"/>
    <w:link w:val="aa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2"/>
    <w:link w:val="a9"/>
    <w:rsid w:val="008C738E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b">
    <w:name w:val="List Paragraph"/>
    <w:basedOn w:val="a1"/>
    <w:uiPriority w:val="34"/>
    <w:qFormat/>
    <w:rsid w:val="008C73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8C738E"/>
  </w:style>
  <w:style w:type="paragraph" w:customStyle="1" w:styleId="s1">
    <w:name w:val="s_1"/>
    <w:basedOn w:val="a1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8C738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C738E"/>
    <w:pPr>
      <w:numPr>
        <w:ilvl w:val="1"/>
        <w:numId w:val="9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C738E"/>
    <w:pPr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C738E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C738E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C738E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8C738E"/>
    <w:pPr>
      <w:numPr>
        <w:numId w:val="10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8C738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8C738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8C738E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8C738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8C738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8C7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1"/>
    <w:rsid w:val="008C73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1"/>
    <w:link w:val="ae"/>
    <w:rsid w:val="008C73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ae">
    <w:name w:val="Текст выноски Знак"/>
    <w:basedOn w:val="a2"/>
    <w:link w:val="ad"/>
    <w:rsid w:val="008C738E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paragraph" w:styleId="af">
    <w:name w:val="footnote text"/>
    <w:basedOn w:val="a1"/>
    <w:link w:val="af0"/>
    <w:rsid w:val="008C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rsid w:val="008C73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rsid w:val="008C7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FE9CB32F4CE28536AFDFC45D81F08F3926BD2908DAE23D7AD57EF0C971B0650BE457A5A9F3419A44D20E4DfFj9E" TargetMode="External"/><Relationship Id="rId13" Type="http://schemas.openxmlformats.org/officeDocument/2006/relationships/hyperlink" Target="consultantplus://offline/ref=A40671F96BA7F66FB9C6B9A4D8411406DB91082E428BC9C090B7877FF5F37C8A96C5A1DE9A89F0ED3AA1F7F1B451C4846034EC28695BED8753D752F3oB12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2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4C8E6DB66470D84A90B538122B6EF5326D500FCD8A971A2CB100508793B5FA8F4682501B83D894DE5922E2561ECA7DDE704B328FS7k5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E9D4B1CECB46D5B015062F99321E717490B3AE75905C47C0A492AE916D69CA42128F3586282BC72CCD097FD1210EB69A1A4E21F52E920D08CF1A0DBg9KDH" TargetMode="External"/><Relationship Id="rId10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867DC328F6EBAF8C6708AE00E64D4484DE3742504651B8A7326BBF18CD780CB4B87920F2D11AF7F217871741F483E6D390771s1j7F" TargetMode="External"/><Relationship Id="rId14" Type="http://schemas.openxmlformats.org/officeDocument/2006/relationships/hyperlink" Target="consultantplus://offline/ref=A40671F96BA7F66FB9C6B9A4D8411406DB91082E428BC9C090B7877FF5F37C8A96C5A1DE9A89F0ED3AA1F0F8B451C4846034EC28695BED8753D752F3oB1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7472</Words>
  <Characters>42592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w7</cp:lastModifiedBy>
  <cp:revision>4</cp:revision>
  <dcterms:created xsi:type="dcterms:W3CDTF">2022-01-10T09:28:00Z</dcterms:created>
  <dcterms:modified xsi:type="dcterms:W3CDTF">2022-01-11T09:25:00Z</dcterms:modified>
</cp:coreProperties>
</file>