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0E5F48" w:rsidRDefault="000E5F48" w:rsidP="000E5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5F48" w:rsidRDefault="000E5F48" w:rsidP="000E5F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73</w:t>
      </w:r>
    </w:p>
    <w:p w:rsidR="000E5F48" w:rsidRDefault="000E5F48" w:rsidP="000E5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F48" w:rsidRPr="000E5F48" w:rsidRDefault="000E5F48" w:rsidP="000E5F48">
      <w:pPr>
        <w:pStyle w:val="1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91E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18.12.2020</w:t>
      </w:r>
      <w:r w:rsidRPr="00D91E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D91EB3">
        <w:rPr>
          <w:rFonts w:ascii="Times New Roman" w:hAnsi="Times New Roman" w:cs="Times New Roman"/>
          <w:sz w:val="28"/>
          <w:szCs w:val="28"/>
        </w:rPr>
        <w:t xml:space="preserve"> «</w:t>
      </w:r>
      <w:r w:rsidRPr="000E5F4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E5F48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предоставления грантов в форме субсидий,</w:t>
      </w:r>
    </w:p>
    <w:p w:rsidR="000E5F48" w:rsidRPr="000E5F48" w:rsidRDefault="000E5F48" w:rsidP="000E5F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E5F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том числе предоставляемых на конкурсной основе</w:t>
      </w:r>
      <w:r w:rsidRPr="00D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5F48" w:rsidRPr="00907D90" w:rsidRDefault="000E5F48" w:rsidP="000E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90">
        <w:rPr>
          <w:rFonts w:ascii="Times New Roman" w:hAnsi="Times New Roman" w:cs="Times New Roman"/>
          <w:sz w:val="28"/>
          <w:szCs w:val="28"/>
        </w:rPr>
        <w:t>На основани</w:t>
      </w:r>
      <w:r>
        <w:rPr>
          <w:rFonts w:ascii="Times New Roman" w:hAnsi="Times New Roman" w:cs="Times New Roman"/>
          <w:sz w:val="28"/>
          <w:szCs w:val="28"/>
        </w:rPr>
        <w:t>и протеста прокуратуры Венгеро</w:t>
      </w:r>
      <w:r w:rsidRPr="00907D90">
        <w:rPr>
          <w:rFonts w:ascii="Times New Roman" w:hAnsi="Times New Roman" w:cs="Times New Roman"/>
          <w:sz w:val="28"/>
          <w:szCs w:val="28"/>
        </w:rPr>
        <w:t>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23.06.2022 №2-19</w:t>
      </w:r>
      <w:r w:rsidRPr="00907D90">
        <w:rPr>
          <w:rFonts w:ascii="Times New Roman" w:hAnsi="Times New Roman" w:cs="Times New Roman"/>
          <w:sz w:val="28"/>
          <w:szCs w:val="28"/>
        </w:rPr>
        <w:t xml:space="preserve">-2022, 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Меньшиковского сельсовета Венгеровского района Новосибирской области </w:t>
      </w:r>
    </w:p>
    <w:p w:rsidR="000E5F48" w:rsidRDefault="000E5F48" w:rsidP="000E5F48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31013B" w:rsidRDefault="000E5F48" w:rsidP="000E5F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5F4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следующие изменения в Порядок предоставления</w:t>
      </w:r>
      <w:r w:rsidRPr="000E5F48">
        <w:rPr>
          <w:rFonts w:ascii="Times New Roman" w:hAnsi="Times New Roman" w:cs="Times New Roman"/>
          <w:sz w:val="28"/>
          <w:szCs w:val="28"/>
        </w:rPr>
        <w:t xml:space="preserve"> грантов в форме 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F48">
        <w:rPr>
          <w:rFonts w:ascii="Times New Roman" w:hAnsi="Times New Roman" w:cs="Times New Roman"/>
          <w:sz w:val="28"/>
          <w:szCs w:val="28"/>
        </w:rPr>
        <w:t>в том числе предоставляемых на конкурсной основе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</w:t>
      </w:r>
      <w:r w:rsidRPr="000E5F48">
        <w:rPr>
          <w:rFonts w:ascii="Times New Roman" w:hAnsi="Times New Roman" w:cs="Times New Roman"/>
          <w:sz w:val="28"/>
          <w:szCs w:val="28"/>
        </w:rPr>
        <w:t xml:space="preserve"> администрации Меньшиковского сельсовета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18.12.2020 № 59:</w:t>
      </w:r>
    </w:p>
    <w:p w:rsidR="000E5F48" w:rsidRDefault="00283F3F" w:rsidP="00283F3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1.8 Порядка дополнить абзацем следующего содержания:</w:t>
      </w:r>
    </w:p>
    <w:p w:rsidR="00283F3F" w:rsidRDefault="00283F3F" w:rsidP="00283F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283F3F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83F3F" w:rsidRDefault="00283F3F" w:rsidP="00283F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3.3 Порядка дополнить абзацем: </w:t>
      </w:r>
    </w:p>
    <w:p w:rsidR="00283F3F" w:rsidRDefault="00283F3F" w:rsidP="00283F3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получатель гранта </w:t>
      </w:r>
      <w:r w:rsidRPr="00283F3F"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3F3F" w:rsidRPr="00283F3F" w:rsidRDefault="00283F3F" w:rsidP="00283F3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3F3F">
        <w:rPr>
          <w:rFonts w:ascii="Times New Roman" w:eastAsia="Calibri" w:hAnsi="Times New Roman" w:cs="Times New Roman"/>
          <w:sz w:val="28"/>
          <w:szCs w:val="28"/>
        </w:rPr>
        <w:t>1.3. Пункт 4.1. Изложить в следующей редакции:</w:t>
      </w:r>
    </w:p>
    <w:p w:rsidR="00283F3F" w:rsidRPr="00283F3F" w:rsidRDefault="00283F3F" w:rsidP="00283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«4.1. </w:t>
      </w: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 гранта с даты получения средств гранта и до 31 декабря года, в котором получен грант, представляет в администрацию отчетность  об </w:t>
      </w: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 средств гранта на цели, установленные настоящим порядком (</w:t>
      </w:r>
      <w:r w:rsidRPr="00283F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 не реже одного раза в квартал)</w:t>
      </w: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, по форме, согласно приложению №2  к настоящему Порядку, (далее - отчет об использовании средств гранта) с приложением заверенных получателем гранта копий документов первичного бухгалтерского учета, подтверждающих фактическое использование средств Гранта.»;</w:t>
      </w:r>
    </w:p>
    <w:p w:rsidR="00283F3F" w:rsidRPr="00283F3F" w:rsidRDefault="00283F3F" w:rsidP="00283F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Раздел 5 изложить в следующей редакции:</w:t>
      </w:r>
    </w:p>
    <w:p w:rsidR="00283F3F" w:rsidRPr="00283F3F" w:rsidRDefault="00283F3F" w:rsidP="0028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Требования об осуществлении контроля (мониторинга) за соблюдением условий и порядка предоставления Гранта, и ответственности за их нарушение </w:t>
      </w:r>
    </w:p>
    <w:p w:rsidR="00283F3F" w:rsidRPr="00283F3F" w:rsidRDefault="00283F3F" w:rsidP="0028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Органы муниципального финансового контроля осуществляют проверку соблюдения получателем Гранта порядка и условий предоставления Гранта, в том числе достижение результатов предоставления Гранта, а также проверку в соответствии со </w:t>
      </w:r>
      <w:hyperlink r:id="rId7" w:anchor="/document/12112604/entry/2681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268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/document/12112604/entry/2692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269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Федерации;</w:t>
      </w:r>
    </w:p>
    <w:p w:rsidR="00283F3F" w:rsidRPr="00283F3F" w:rsidRDefault="00283F3F" w:rsidP="0028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Мониторинг достижения результатов предоставления грантов осуществляется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 </w:t>
      </w:r>
      <w:hyperlink r:id="rId9" w:anchor="/multilink/74681710/paragraph/2021/number/0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формам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установлены Министерством финансов Российской Федерации;</w:t>
      </w:r>
    </w:p>
    <w:p w:rsidR="00283F3F" w:rsidRPr="00283F3F" w:rsidRDefault="00283F3F" w:rsidP="00283F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Гранта (остатков Гранта) осуществляется на лицевой счёт администрации. </w:t>
      </w:r>
    </w:p>
    <w:p w:rsidR="00283F3F" w:rsidRPr="00283F3F" w:rsidRDefault="00283F3F" w:rsidP="0028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 их принудительному взысканию.».</w:t>
      </w:r>
    </w:p>
    <w:p w:rsidR="00283F3F" w:rsidRPr="00283F3F" w:rsidRDefault="00283F3F" w:rsidP="00283F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1.5. В </w:t>
      </w:r>
      <w:r w:rsidRPr="00283F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Типовую форму соглашения</w:t>
      </w: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</w:t>
      </w:r>
      <w:r>
        <w:rPr>
          <w:rFonts w:ascii="Times New Roman" w:eastAsia="Calibri" w:hAnsi="Times New Roman" w:cs="Times New Roman"/>
          <w:sz w:val="28"/>
          <w:szCs w:val="28"/>
        </w:rPr>
        <w:t>Меньшиковского</w:t>
      </w: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283F3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грантов в форме субсидий, в том числе предоставляемых на конкурсной основе</w:t>
      </w:r>
      <w:r w:rsidRPr="00283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283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№3):</w:t>
      </w:r>
    </w:p>
    <w:p w:rsidR="00283F3F" w:rsidRPr="00283F3F" w:rsidRDefault="00283F3F" w:rsidP="00283F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1.5.1. Пункт </w:t>
      </w:r>
      <w:r w:rsidRPr="00283F3F">
        <w:rPr>
          <w:rFonts w:ascii="Times New Roman" w:eastAsia="Calibri" w:hAnsi="Times New Roman" w:cs="Times New Roman"/>
          <w:bCs/>
          <w:sz w:val="28"/>
          <w:szCs w:val="28"/>
        </w:rPr>
        <w:t>4.1.  после слов «</w:t>
      </w:r>
      <w:r w:rsidRPr="00283F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целей и порядка предоставления гранта» дополнить словами: «,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0" w:anchor="/document/12112604/entry/2681" w:history="1">
        <w:r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статьями 268</w:t>
        </w:r>
        <w:r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  <w:vertAlign w:val="superscript"/>
          </w:rPr>
          <w:t> </w:t>
        </w:r>
      </w:hyperlink>
      <w:r w:rsidRPr="00283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1" w:anchor="/document/12112604/entry/2692" w:history="1">
        <w:r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269</w:t>
        </w:r>
        <w:r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  <w:vertAlign w:val="superscript"/>
          </w:rPr>
          <w:t> </w:t>
        </w:r>
      </w:hyperlink>
      <w:r w:rsidRPr="00283F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и на включение таких положений в соглашение».</w:t>
      </w:r>
      <w:bookmarkStart w:id="0" w:name="_GoBack"/>
      <w:bookmarkEnd w:id="0"/>
    </w:p>
    <w:p w:rsidR="00283F3F" w:rsidRDefault="00283F3F" w:rsidP="00283F3F">
      <w:pPr>
        <w:pStyle w:val="a3"/>
        <w:numPr>
          <w:ilvl w:val="0"/>
          <w:numId w:val="1"/>
        </w:numPr>
        <w:tabs>
          <w:tab w:val="left" w:pos="-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«Вестник </w:t>
      </w:r>
      <w:r>
        <w:rPr>
          <w:rFonts w:ascii="Times New Roman" w:eastAsia="Calibri" w:hAnsi="Times New Roman" w:cs="Times New Roman"/>
          <w:sz w:val="28"/>
          <w:szCs w:val="28"/>
        </w:rPr>
        <w:t>Меньшиковского</w:t>
      </w: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в сети Интернет.</w:t>
      </w:r>
    </w:p>
    <w:p w:rsidR="003C2990" w:rsidRDefault="003C2990" w:rsidP="003C2990">
      <w:pPr>
        <w:tabs>
          <w:tab w:val="left" w:pos="-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990" w:rsidRDefault="003C2990" w:rsidP="003C2990">
      <w:pPr>
        <w:tabs>
          <w:tab w:val="left" w:pos="-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Меньшиковского сельсовета </w:t>
      </w:r>
    </w:p>
    <w:p w:rsidR="003C2990" w:rsidRDefault="003C2990" w:rsidP="003C2990">
      <w:pPr>
        <w:tabs>
          <w:tab w:val="left" w:pos="-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Венгеровского района Новосибирской области                    Е.А. Ковтун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3C2990" w:rsidRPr="003C2990" w:rsidRDefault="003C2990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Меньшиковского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</w:p>
    <w:p w:rsidR="003C2990" w:rsidRPr="003C2990" w:rsidRDefault="003C2990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Венгеровского района </w:t>
      </w:r>
    </w:p>
    <w:p w:rsidR="003C2990" w:rsidRPr="003C2990" w:rsidRDefault="003C2990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C2990" w:rsidRDefault="003C2990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18.12.2020  №59</w:t>
      </w:r>
    </w:p>
    <w:p w:rsidR="00F718D2" w:rsidRPr="003C2990" w:rsidRDefault="00F718D2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 изм. от 05.07.2022 №73)</w:t>
      </w:r>
    </w:p>
    <w:p w:rsidR="003C2990" w:rsidRPr="003C2990" w:rsidRDefault="003C2990" w:rsidP="003C2990">
      <w:pPr>
        <w:spacing w:after="0" w:line="240" w:lineRule="auto"/>
        <w:ind w:left="4248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pacing w:after="0" w:line="240" w:lineRule="auto"/>
        <w:ind w:left="4248"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</w:t>
      </w:r>
    </w:p>
    <w:p w:rsidR="003C2990" w:rsidRPr="003C2990" w:rsidRDefault="003C2990" w:rsidP="003C29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 </w:t>
      </w: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предоставления грантов в форме субсидий, в том числе предоставляемых на конкурсной основе (далее – Порядок) </w:t>
      </w: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положений </w:t>
      </w:r>
      <w:hyperlink r:id="rId12" w:history="1">
        <w:r w:rsidRPr="003C29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7 статьи 78</w:t>
        </w:r>
      </w:hyperlink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hyperlink r:id="rId13" w:history="1">
        <w:r w:rsidRPr="003C299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пункта 4 статьи 78.1 Бюджетного кодекса Российской Федерации</w:t>
        </w:r>
      </w:hyperlink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3C2990">
        <w:rPr>
          <w:rFonts w:ascii="Times New Roman" w:eastAsia="Calibri" w:hAnsi="Times New Roman" w:cs="Calibri"/>
          <w:sz w:val="28"/>
          <w:szCs w:val="28"/>
          <w:shd w:val="clear" w:color="auto" w:fill="FFFFFF"/>
        </w:rPr>
        <w:t>от 18.09.2020 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устанавливает цели, порядок  и условия предоставления  грантов в форме субсидий, в том числе предоставляемых на конкурсной основе, за счет средств местного бюджета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юридическим лицам (за исключением  муниципальных  учреждений), индивидуальным предпринимателям, физическим лицам.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Гранты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субсидий, в том числе предоставляемые на конкурсной основе (далее – Гранты),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юридическим лицам (за исключением  муниципальных учреждений), индивидуальным предпринимателям, физическим лицам (далее - Получатели грантов) предоставляются администрацией </w:t>
      </w:r>
      <w:r w:rsidRPr="003C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Меньшиковского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 (далее- администрация)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случаях, установленных правовыми актами муниципального образования, в том числе в целях поддержки реализации проектов, стимулирования развития и поощрения достигнутых результатов в соответствующей области.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Гранты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Получателям грантов из местного бюджета в соответствии с решением Совета депутатов </w:t>
      </w:r>
      <w:r w:rsidRPr="003C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о бюджете </w:t>
      </w:r>
      <w:r w:rsidRPr="003C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Меньшиковского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Венгеровского района Новосибирской области на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текущий финансовый год и плановый период (далее –местный бюджет).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Целью предоставления Грантов является их предоставление для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местным бюджетом.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Главным распорядителем средств местного бюджета,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1.6. Право на получение Грантов имеют юридические лица (за исключением муниципальных учреждений), индивидуальные предприниматели, физические лица, осуществляющие деятельность на территории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области,</w:t>
      </w:r>
      <w:r w:rsidRPr="003C299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принявшие участие в конкурсном отборе (далее – участники Конкурса) и ставшие его победителями, на основании соглашения о предоставлении Гранта (далее – Соглашение).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Победителям Конкурса присуждаются Гранты, количество и размер которых определяются ежегодно нормативным правовым актом администрации.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8D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Критериями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Получателей грантов, имеющих право на получение Гранта, являются: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сферы деятельности участника отбора видам деятельности, определенным решением о местном бюджете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год; 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участник отбора, являющийся юридическим лицом, на дату проведения Конкурса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у участника отбора на дату проведения Конкурса отсутствует неисполненная обязанность по уплате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участник отбора не получает в текущем финансовом году или на дату, определенную правовым актом, средства из местного бюджета в соответствии с иными нормативными правовыми актами администрации на цели, установленные правовым актом;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у участника отбора на дату, определенную правовым актом,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 администрации муниципального образования, и иной просроченной задолженности перед местным бюджетом;</w:t>
      </w:r>
    </w:p>
    <w:p w:rsid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 отбора, являющийся юридическим лицом, на дату, определенную правовым актом,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</w:t>
      </w:r>
      <w:r w:rsidR="00F718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предпринимателя;</w:t>
      </w:r>
    </w:p>
    <w:p w:rsidR="00F718D2" w:rsidRPr="003C2990" w:rsidRDefault="00F718D2" w:rsidP="00F718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71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Перечень проектов (сфер, областей проектов и т.п.), определяющих назначение гранта, определяется по видам деятельности, установленных решением о местном бюджете на очередной финансовый год.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Информация о результатах проведения отбора, информация об участниках отбора, рейтинге и (или) оценках по критериям отбора, размерах предоставляемых грантов публикуется в периодическом печатном издании «Вестник Меньшиковского сельсовета Венгеровского района Новосибирской области» и размещается на официальном сайте администрации </w:t>
      </w:r>
      <w:r w:rsidRPr="003C2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Меньшиковского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области.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 (отбора) получателей Грантов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проведения конкурса по отбору претендентов на получение Гранта в форме субсидии из местного бюджета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 (далее – Комиссия).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2.2. Сообщение о проведении Конкурса, содержащее информацию о сроках проведения Конкурса, сроке, времени, а также месте приёма конкурсной документации, размещается на официальном сайте администрации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сайт) не позднее, чем за 5 дней до начала проведения Конкурса.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устанавливаемого в указанном сообщении срока приёма конкурсной документации должна составлять не менее 15 дней.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документации.</w:t>
      </w:r>
    </w:p>
    <w:p w:rsidR="003C2990" w:rsidRPr="003C2990" w:rsidRDefault="003C2990" w:rsidP="003C2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заявок на участие в конкурсе составляет тридцать календарных дней, и начинает исчисляться после дня размещения объявления о проведении конкурса.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Для участия в Конкурсе претенденты на получение Гранта в форме субсидии из местного бюджета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администрацию конкурсную документацию, которая включает в себя: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участие в конкурсном отборе, составленную по форме, установленной приложением №1 к настоящему Порядку;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проект, на реализацию которого планируется получение Гранта;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концепцию реализации Проекта (далее – концепция);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смету затрат в связи с реализацией Проекта, содержащую обоснование структуры и объёма этих затрат;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справку об исполнении претендентом на получение Гранта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заверенные копии учредительных документов (при наличии).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План реализации должен содержать: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перечень выполняемых работ (оказываемых услуг), связанных с реализацией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предполагаемые сроки реализации Проекта.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Концепция включает в себя следующие материалы: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цели и задачи концепции;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сведения о количественных и качественных параметрах,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 целевой аудитории, на которую рассчитан результат от реализации Проекта, и предполагаемом уровне востребованности, и значимости указанного результата;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Смета затрат может включать в себя: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труда работников организаций участвующих в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затраты, связанные с материально-техническим обеспечением деятельности 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юридических лиц </w:t>
      </w:r>
      <w:r w:rsidRPr="003C2990">
        <w:rPr>
          <w:rFonts w:ascii="Times New Roman" w:eastAsia="Calibri" w:hAnsi="Times New Roman" w:cs="Times New Roman"/>
          <w:spacing w:val="2"/>
          <w:sz w:val="28"/>
          <w:szCs w:val="28"/>
        </w:rPr>
        <w:t>(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исключением государственных (муниципальных) учреждений</w:t>
      </w:r>
      <w:r w:rsidRPr="003C2990">
        <w:rPr>
          <w:rFonts w:ascii="Times New Roman" w:eastAsia="Calibri" w:hAnsi="Times New Roman" w:cs="Times New Roman"/>
          <w:spacing w:val="2"/>
          <w:sz w:val="28"/>
          <w:szCs w:val="28"/>
        </w:rPr>
        <w:t>)</w:t>
      </w:r>
      <w:r w:rsidRPr="003C29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индивидуальных предпринимателей, физических лиц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транспортных услуг, необходимых для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услуг связи, в том числе по обеспечению доступа к сети «Интернет»;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затраты, связанные с оплатой типографских и полиграфических услуг;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Решение о предоставлении грантов принимается администрацией по представлению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в Комиссии могут привлекаться в качестве экспертов иные лица. 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соответствие Проекта назначению Гранта;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опыт работы участника Конкурса в сфере реализации Проектов;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новизна, оригинальность и актуальность Проекта.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Основаниями для принятия решения об отказе в предоставлении Гранта являются: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тематики проектов тематике Конкурса.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Условия и порядок предоставления Гранта 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Комиссии, который оформляется в течение трёх рабочих дней с даты проведения заседания Комиссии и размещается на официальном сайте администрации муниципального образования. Указанное решение оформляется постановлением администрации не позднее одного месяца со дня подписания протокола.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3.2. В течение 10 дней со дня вступления в силу постановления администрации, указанного в пункте 2.16 настоящего Порядка, администрация заключает с победителем Конкурса Соглашение согласно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типовой форме соглашения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(договора) о предоставлении из бюджета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грантов в форме субсидий, в том числе предоставляемых на конкурсной основе (Приложение №3), </w:t>
      </w:r>
      <w:r w:rsidRPr="003C2990">
        <w:rPr>
          <w:rFonts w:ascii="Times New Roman" w:eastAsia="Times New Roman" w:hAnsi="Times New Roman" w:cs="Calibri"/>
          <w:sz w:val="28"/>
          <w:szCs w:val="28"/>
          <w:lang w:eastAsia="ru-RU"/>
        </w:rPr>
        <w:t>о предоставлении Гранта, которое должно содержать: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 размере Гранта, целях, условиях и порядке его предоставления, в том числе сроках перечисления;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показатели результативности предоставления Гранта и их значения;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порядок, сроки и формы представления получателем Гранта отчётности о результатах предоставления Гранта (с учётом требований, установленных разделом 3 настоящего Порядка) и о достижении значений показателей результативности предоставления Гранта;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сроки возврата Гранта в местный бюджет;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получателей грантов и лиц, являющихся поставщиками (подрядчиками, исполнителями) по договорам (соглашениям), заключённым в целях исполнения обязательств по Соглашению, на осуществление администрацией и иными органами муниципального финансового контроля проверок соблюдения условий, целей и порядка предоставления грантов и запрет на приобретение за счёт грантов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Гранта иных операций, определённых настоящим Порядком.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6) дополнительным требованием к участнику отбора, являющемуся бюджетным или автономным учреждением, органом, осуществляющим функции и полномочия учредителя, которого не является орган, проводящий конкурс,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Гранта,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являющийся юридическим лицом, на дату заключения Соглашения, не должен находиться в процессе ликвидации, банкротства, а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Pr="003C2990">
        <w:rPr>
          <w:rFonts w:ascii="Times New Roman" w:eastAsia="Calibri" w:hAnsi="Times New Roman" w:cs="Times New Roman"/>
          <w:sz w:val="28"/>
          <w:szCs w:val="28"/>
        </w:rPr>
        <w:t>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на дату заключения Соглашения отсутствует неисполненная обязанность по уплате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Гранта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не получает в текущем финансовом году или на дату заключения Соглашения, средства из местного бюджета в соответствии с иными правовыми актами на цели, установленные правовым актом;</w:t>
      </w:r>
    </w:p>
    <w:p w:rsidR="003C2990" w:rsidRDefault="003C2990" w:rsidP="003C2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- у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Гранта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на дату заключения Соглашения,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F718D2" w:rsidRPr="003C2990" w:rsidRDefault="00F718D2" w:rsidP="00F71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8D2">
        <w:rPr>
          <w:rFonts w:ascii="Times New Roman" w:eastAsia="Calibri" w:hAnsi="Times New Roman" w:cs="Times New Roman"/>
          <w:sz w:val="28"/>
          <w:szCs w:val="28"/>
        </w:rPr>
        <w:t>- получатель гранта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Грант перечисляется администрацией единовременно в течение 10 календарных дней со дня заключения Соглашения на </w:t>
      </w:r>
      <w:r w:rsidRPr="003C2990">
        <w:rPr>
          <w:rFonts w:ascii="Times New Roman" w:eastAsia="Calibri" w:hAnsi="Times New Roman" w:cs="Times New Roman"/>
          <w:sz w:val="28"/>
          <w:szCs w:val="28"/>
        </w:rPr>
        <w:t>счета, на которые подлежит перечислению Грант получателям гранта: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индивидуальным предпринимателям, юридическим лицам, за исключением бюджетных (автономных) учреждений: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бюджетным учреждениям -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- автономным учреждениям -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 Грант, перечисленный Получателям гранта, подлежит возврату в бюджет муниципального образования в случае не использования гранта в полном объеме.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3.6. В случае не использования гранта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гранта в бюджет сельского поселения с указанием назначения платежа, в срок не позднее 25 декабря текущего года.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При отказе получателя гранта в добровольном порядке возместить денежные средства в соответствии с настоящим Порядком, взыскание производится в судебном порядке в соответствии с законодательством Российской Федерации.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случае невозможности предоставления гранта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гранта  получателю гранта,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гранта требованиям, категории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критериям получателей гранта,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перечисляется получателю гранта, заключившему соглашение (договор) о предоставлении гранта с администрацией муниципального образования, не позднее десятого рабочего дня после принятия решения о предоставлении гранта в очередном финансовом году на расчетный счет получателя гранта, открытый в кредитной организации.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3C2990">
        <w:rPr>
          <w:rFonts w:ascii="Times New Roman CYR" w:eastAsia="Times New Roman" w:hAnsi="Times New Roman CYR" w:cs="Times New Roman"/>
          <w:b/>
          <w:bCs/>
          <w:i/>
          <w:iCs/>
          <w:color w:val="26282F"/>
          <w:sz w:val="24"/>
          <w:szCs w:val="28"/>
          <w:lang w:val="x-none" w:eastAsia="x-none"/>
        </w:rPr>
        <w:t xml:space="preserve">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Соглашение, дополнительное соглашение к соглашению (договору), в том числе дополнительное соглашение о расторжении соглашения (при необходимости) заключается</w:t>
      </w:r>
      <w:r w:rsidRPr="003C29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соответствии с типовыми формами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установленными финансовым органом местного самоуправления (приложение №4,5).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990" w:rsidRPr="003C2990" w:rsidRDefault="003C2990" w:rsidP="003C299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отчетности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bookmarkStart w:id="1" w:name="sub_1531"/>
      <w:r w:rsidR="00F718D2" w:rsidRPr="00F7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гранта с даты получения средств гранта и до 31 декабря года, в котором получен грант, представляет в администрацию отчетность  об использовании средств гранта на цели, установленные настоящим порядком (но не реже одного раза в квартал), по форме, согласно приложению №2  к настоящему Порядку, (далее - отчет об использовании средств гранта) с приложением заверенных получателем гранта копий документов первичного бухгалтерского учета, подтверждающих фактическое использование средств</w:t>
      </w:r>
      <w:r w:rsidR="00F718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Гранта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достоверность представляемых сведений и целевое использование средств гранта возлагается на получателя гранта.</w:t>
      </w:r>
    </w:p>
    <w:p w:rsidR="003C2990" w:rsidRPr="003C2990" w:rsidRDefault="003C2990" w:rsidP="003C2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8D2" w:rsidRPr="00283F3F" w:rsidRDefault="00F718D2" w:rsidP="00F718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об осуществлении контроля (мониторинга) за соблюдением условий и порядка предоставления Гранта, и ответственности за их нарушение</w:t>
      </w:r>
    </w:p>
    <w:p w:rsidR="00F718D2" w:rsidRPr="00283F3F" w:rsidRDefault="00F718D2" w:rsidP="00F7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Органы муниципального финансового контроля осуществляют проверку соблюдения получателем Гранта порядка и условий предоставления Гранта, в том числе достижение результатов предоставления Гранта, а также проверку в соответствии со </w:t>
      </w:r>
      <w:hyperlink r:id="rId14" w:anchor="/document/12112604/entry/2681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268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anchor="/document/12112604/entry/2692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269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Бюджетного кодекса Российской Федерации;</w:t>
      </w:r>
    </w:p>
    <w:p w:rsidR="00F718D2" w:rsidRPr="00283F3F" w:rsidRDefault="00F718D2" w:rsidP="00F7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Мониторинг достижения результатов предоставления грантов осуществляется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 </w:t>
      </w:r>
      <w:hyperlink r:id="rId16" w:anchor="/multilink/74681710/paragraph/2021/number/0" w:history="1">
        <w:r w:rsidRPr="00283F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формам</w:t>
        </w:r>
      </w:hyperlink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установлены Министерством финансов Российской Федерации;</w:t>
      </w:r>
    </w:p>
    <w:p w:rsidR="00F718D2" w:rsidRPr="00283F3F" w:rsidRDefault="00F718D2" w:rsidP="00F718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Гранта (остатков Гранта) осуществляется на лицевой счёт администрации. </w:t>
      </w:r>
    </w:p>
    <w:p w:rsidR="00F718D2" w:rsidRPr="00283F3F" w:rsidRDefault="00F718D2" w:rsidP="00F718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принудительному взысканию.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15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C2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  №1</w:t>
      </w:r>
    </w:p>
    <w:p w:rsidR="003C2990" w:rsidRPr="003C2990" w:rsidRDefault="003C2990" w:rsidP="003C29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конкурсном отборе</w:t>
      </w:r>
    </w:p>
    <w:p w:rsidR="003C2990" w:rsidRPr="003C2990" w:rsidRDefault="003C2990" w:rsidP="003C29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990" w:rsidRPr="003C2990" w:rsidRDefault="003C2990" w:rsidP="003C299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Конкурса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организации (в соответствии с уставом организации)_______________________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руководителя организации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(факса) с указанием кода населённого пункта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мероприятий проекта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гранта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_________________________________________________________ 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 (расшифровка подписи)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об организации</w:t>
      </w:r>
    </w:p>
    <w:p w:rsidR="003C2990" w:rsidRPr="003C2990" w:rsidRDefault="003C2990" w:rsidP="003C299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Адрес места нахождения  организации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организации в информационно-телекоммуникационной сети «Интернет» (при  наличии)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бухгалтера организации _________________________________________________________________________________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организации: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счёт 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счёт 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________________________________________________________________</w:t>
      </w:r>
      <w:r w:rsidRPr="003C29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2990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№2        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ОТЧЕТА</w:t>
      </w: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использовании средств гранта</w:t>
      </w:r>
    </w:p>
    <w:p w:rsidR="003C2990" w:rsidRPr="003C2990" w:rsidRDefault="003C2990" w:rsidP="003C29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№_____ от ______________20___г.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                     год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(отчетный период)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 гранта:___________________________________________________________________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  денежных средств на начало отчетного периода:_______________________________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денежных средств на конец отчетного периода:________________________________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971"/>
        <w:gridCol w:w="909"/>
        <w:gridCol w:w="1311"/>
        <w:gridCol w:w="3278"/>
      </w:tblGrid>
      <w:tr w:rsidR="003C2990" w:rsidRPr="003C2990" w:rsidTr="00F718D2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Расходы, произведенные за счет средств гранта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изме-</w:t>
            </w:r>
          </w:p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(руб.)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и дата документа, подтверждающего оплату расходов (оказание услуг)</w:t>
            </w:r>
          </w:p>
        </w:tc>
      </w:tr>
      <w:tr w:rsidR="003C2990" w:rsidRPr="003C2990" w:rsidTr="00F718D2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C2990" w:rsidRPr="003C2990" w:rsidTr="00F718D2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прилагаются заверенные Получателем копии документов первичного бухгалтерского учета, подтверждающих фактическое использование средств гранта: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случае осуществления безналичного расчета: счета, счета-фактуры, товарные накладные, копии платежных поручений с отметкой банка, договоры купли-продажи, акты приемки-передачи;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осуществления наличного расчета: приходно-кассовые ордера, кассовые чеки (товарные чеки), расписки (по установленной форме), товарные накладные, договоры купли-продажи.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организации/индивидуальный предприниматель     ______________/_________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  _________________/__________________</w:t>
      </w:r>
    </w:p>
    <w:p w:rsidR="003C2990" w:rsidRPr="003C2990" w:rsidRDefault="003C2990" w:rsidP="003C2990">
      <w:pPr>
        <w:spacing w:after="200" w:line="276" w:lineRule="auto"/>
        <w:rPr>
          <w:rFonts w:ascii="Calibri" w:eastAsia="Calibri" w:hAnsi="Calibri" w:cs="Times New Roman"/>
        </w:rPr>
      </w:pP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299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29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Венгеровского района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:rsidR="003C2990" w:rsidRPr="003C2990" w:rsidRDefault="003C2990" w:rsidP="003C299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2990">
        <w:rPr>
          <w:rFonts w:ascii="Times New Roman" w:eastAsia="Calibri" w:hAnsi="Times New Roman" w:cs="Times New Roman"/>
          <w:sz w:val="28"/>
          <w:szCs w:val="28"/>
        </w:rPr>
        <w:t>от 18.12.2020 №59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Типовая  форма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соглашения о предоставлении из бюджета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именуемая в дальнейшем «Грантодатель», в лице _______________________________________и ___________________, в лице ______________________________________, именуем__ в дальнейшем "Грантополучатель", с другой стороны, заключили настоящее Соглашение о нижеследующем: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Грантодатель предоставляет Грантополучателю на реализацию социально значимого проекта ______________________________________________________________________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(название проекта)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грант, а Грантополучатель обязуется принять указанный грант и использовать его по целевому назначению в соответствии с настоящим Соглашением.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подлежит использованию в соответствии с согласованным сторонами календарным планом работ выполнения социально значимого проекта (далее – календарный план) (приложение №1 к Соглашению).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не может быть изменен Грантодателем или Грантополучателем в одностороннем порядке.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в размере ______________________________________________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(сумма прописью)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Грантополучателю в соответствии со сметой расходов гранта, являющейся неотъемлемой частью настоящего Соглашения.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  Грантодатель обязан предоставить Грантополучателю Грант в полном объеме в соответствии с настоящим Соглашением в течение 30 дней с момента подписания договора, перечислив денежные средства гранта на банковский счет Грантополучателя.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   Грантодатель и орган муниципального финансового контроля с согласия Грантополучателя и третьих лиц, привлеченных к выполнению работ, предусмотренных календарным планом, вправе осуществлять проверку соблюдения условий, целей и порядка предоставления грантов, а также проверку соблюдения целевого использования средств гранта.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       Грантополучатель обязан: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   Использовать грант исключительно на цели, определенные настоящим Соглашением.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   Выполнять работы, определенные календарным планом, в полном объеме и в установленные сроки.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   Представлять отчеты в составе и сроки, установленные настоящим Соглашением.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   Вести раздельный учет средств, выделенных ему в качестве гранта по настоящему Соглашению, от других средств и имущества.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    Вести бухгалтерский учет и отчетность по использованию гранта в соответствии с требованиями законодательства Российской Федерации.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    По окончании срока действия настоящего Соглашения и в случае его досрочного расторжения по обстоятельствам, указанным в подпункте 6.1 настоящего Соглашения, возвратить в бюджет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Меньшиковского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неиспользованную часть гранта.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       Грантополучатель не вправе в одностороннем порядке изменять назначение статей расходов сметы гранта и календарный план выполнения социально значимого проекта, а также условия настоящего Соглашения.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       В целях осуществления контроля за целевым использованием гранта получатель гранта обязан представлять организатору конкурса отчеты о результатах реализации проекта, а также финансовые отчеты об использовании гранта в соответствии с утвержденными организатором конкурса формами отчетов. Сроки представления отчетов устанавливаются Соглашением.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гранта несут ответственность за предоставление недостоверных сведений в соответствии с законодательством Российской Федерации.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         Грантополучатель в пределах утвержденной сметы расходов гранта вправе по своему усмотрению привлекать к выполнению работ, предусмотренных календарным планом, третьих лиц.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       Грантополучатель имеет право использовать имущество, приобретенное за счет средств гранта, результаты исследований и разработок исключительно на цели, определенные настоящим Соглашением в соответствии с планом мероприятий, а по завершении проекта – на ведение некоммерческой деятельности и (или) на благотворительные цели.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 и контроль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          Грантодатель осуществляет контроль использования гранта и надлежащего исполнения Грантополучателем условий настоящего Соглашения. Подписывая настоящее Соглашение, Грантополучатель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условий, целей </w:t>
      </w:r>
      <w:r w:rsidR="005B07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гранта,</w:t>
      </w:r>
      <w:r w:rsidR="005B078F" w:rsidRPr="005B0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B078F" w:rsidRPr="00283F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7" w:anchor="/document/12112604/entry/2681" w:history="1">
        <w:r w:rsidR="005B078F"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статьями 268</w:t>
        </w:r>
        <w:r w:rsidR="005B078F"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  <w:vertAlign w:val="superscript"/>
          </w:rPr>
          <w:t> </w:t>
        </w:r>
      </w:hyperlink>
      <w:r w:rsidR="005B078F" w:rsidRPr="00283F3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8" w:anchor="/document/12112604/entry/2692" w:history="1">
        <w:r w:rsidR="005B078F"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</w:rPr>
          <w:t>269</w:t>
        </w:r>
        <w:r w:rsidR="005B078F" w:rsidRPr="00283F3F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shd w:val="clear" w:color="auto" w:fill="FFFFFF"/>
            <w:vertAlign w:val="superscript"/>
          </w:rPr>
          <w:t> </w:t>
        </w:r>
      </w:hyperlink>
      <w:r w:rsidR="005B078F" w:rsidRPr="00283F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Бюджетного кодекса Российской Федерации, и на включение таких положений в соглашение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          В целях осуществления контроля целевого использования гранта Грантополучатель обязан предоставить Грантодателю следующие отчеты: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   Итоговый (описательный) отчет о реализации проекта по форме согласно приложению №3 к настоящему Соглашению;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   Итоговый финансовый отчет по форме согласно приложению №4 к настоящему Соглашению с приложением платежных документов, подтверждающих целевое использование средств гранта, показателей результативности предоставления Гранта и их значения.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   Отчеты предоставляются в администрацию не позднее «__»______ 20__ года.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     В случае нецелевого использования гранта или нарушения сроков предоставления финансового отчета, грантополучатель обязан в течение 10 рабочих дней после официального запроса Грантодателя вернуть в бюджет </w:t>
      </w:r>
      <w:r w:rsidRPr="003C29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Меньшиковского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 выделенные ему в качестве гранта бюджетные средства.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     Грантополучатель несет ответственность за нецелевое использование гранта в соответствии с бюджетным законодательством Российской Федерации.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       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расторжение и изменение настоящего Соглашения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  Настоящее Соглашение может быть расторгнуто досрочно: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   По соглашению сторон.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   По решению суда.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      В случае досрочного прекращения действия настоящего Соглашения Грантополучатель представляет отчет об использовании фактически полученных средств по гранту.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          Изменение настоящего Соглашения совершается по соглашению сторон в форме дополнительного соглашения к настоящему Соглашению.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2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споров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         В случае возникновения споров по настоящему Соглашению Грантодатель и Грантополучатель принимают все меры к разрешению их путем переговоров.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          В случае невозможности урегулирования споров путем переговоров они разрешаются в соответствии с законодательством Российской Федерации.</w:t>
      </w:r>
    </w:p>
    <w:p w:rsidR="003C2990" w:rsidRPr="003C2990" w:rsidRDefault="003C2990" w:rsidP="003C2990">
      <w:pPr>
        <w:numPr>
          <w:ilvl w:val="0"/>
          <w:numId w:val="2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          Настоящее Соглашение вступает в силу с момента подписания и действует до «__»______ 20__ г.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          Настоящее Соглашение составлено в двух экземплярах, имеющих равную юридическую силу, по одному для каждой из Сторон.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numPr>
          <w:ilvl w:val="0"/>
          <w:numId w:val="30"/>
        </w:numPr>
        <w:shd w:val="clear" w:color="auto" w:fill="FFFFFF"/>
        <w:spacing w:after="0" w:line="240" w:lineRule="auto"/>
        <w:ind w:left="10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 подписи сторон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111"/>
      </w:tblGrid>
      <w:tr w:rsidR="003C2990" w:rsidRPr="003C2990" w:rsidTr="00F718D2">
        <w:trPr>
          <w:trHeight w:val="138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Грантодатель:</w:t>
            </w:r>
          </w:p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Грантополучатель:</w:t>
            </w:r>
          </w:p>
        </w:tc>
      </w:tr>
      <w:tr w:rsidR="003C2990" w:rsidRPr="003C2990" w:rsidTr="00F718D2">
        <w:trPr>
          <w:trHeight w:val="80"/>
        </w:trPr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</w:tc>
      </w:tr>
    </w:tbl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выполнения социально значимого проекта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59"/>
        <w:gridCol w:w="2205"/>
        <w:gridCol w:w="3152"/>
      </w:tblGrid>
      <w:tr w:rsidR="003C2990" w:rsidRPr="003C2990" w:rsidTr="00F718D2">
        <w:trPr>
          <w:trHeight w:val="75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№</w:t>
            </w:r>
          </w:p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C2990" w:rsidRPr="003C2990" w:rsidTr="00F718D2">
        <w:trPr>
          <w:trHeight w:val="70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rPr>
          <w:trHeight w:val="6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</w:tbl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Грантодатель                                             Грантополучатель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 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                                                                  М.П.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 расходов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2578"/>
        <w:gridCol w:w="2955"/>
      </w:tblGrid>
      <w:tr w:rsidR="003C2990" w:rsidRPr="003C2990" w:rsidTr="00F718D2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Статья расходов и расчет платежа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Срок платежа по календарному плану</w:t>
            </w:r>
          </w:p>
        </w:tc>
      </w:tr>
      <w:tr w:rsidR="003C2990" w:rsidRPr="003C2990" w:rsidTr="00F718D2">
        <w:trPr>
          <w:trHeight w:val="776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</w:tbl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Грантодатель                                                   Грантополучатель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 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                                                                     М.П.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социально значимого проекта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«__»_______ 20__ г.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содержать следующие основные характеристики и материалы: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Оценочное описание произведенных работ (в случае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выполнения социально значимого проекта. При наличии законченных работ в виде исследований, подготовительных документов, опубликованных, иллюстрированных, видео-, аудио- и других материалов приложить к отчету их оригиналы и копии. В случае опубликования указанных работ необходимо указать печатное издание и реквизиты.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заключенных (расторгнутых) договоров (в том числе трудовых), соглашений с указанием сторон. Копии указанных документов прилагаются к отчету.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проведенных мероприятий с указанием срока, места и участников их проведения.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результативности предоставления Гранта и их значения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информация.</w:t>
      </w:r>
    </w:p>
    <w:p w:rsidR="003C2990" w:rsidRPr="003C2990" w:rsidRDefault="003C2990" w:rsidP="003C2990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необходимости продолжения работ, предложения по их оптимизации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 ________________________________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ОТЧЕТ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использовании гранта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338"/>
        <w:gridCol w:w="2461"/>
        <w:gridCol w:w="2257"/>
      </w:tblGrid>
      <w:tr w:rsidR="003C2990" w:rsidRPr="003C2990" w:rsidTr="00F718D2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Статья расходов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Поступило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Израсходовано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Остаток</w:t>
            </w:r>
          </w:p>
        </w:tc>
      </w:tr>
      <w:tr w:rsidR="003C2990" w:rsidRPr="003C2990" w:rsidTr="00F718D2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  <w:tr w:rsidR="003C2990" w:rsidRPr="003C2990" w:rsidTr="00F718D2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990" w:rsidRPr="003C2990" w:rsidRDefault="003C2990" w:rsidP="003C2990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eastAsia="ru-RU"/>
              </w:rPr>
              <w:t> </w:t>
            </w:r>
          </w:p>
        </w:tc>
      </w:tr>
    </w:tbl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 __________________________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№5 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о предоставлении гранта 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6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№__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Pr="003C29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C29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</w:t>
      </w:r>
    </w:p>
    <w:p w:rsidR="003C2990" w:rsidRPr="003C2990" w:rsidRDefault="003C2990" w:rsidP="003C2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006"/>
        <w:gridCol w:w="2119"/>
        <w:gridCol w:w="1645"/>
        <w:gridCol w:w="850"/>
        <w:gridCol w:w="57"/>
        <w:gridCol w:w="1502"/>
        <w:gridCol w:w="15"/>
        <w:gridCol w:w="1545"/>
      </w:tblGrid>
      <w:tr w:rsidR="003C2990" w:rsidRPr="003C2990" w:rsidTr="00F718D2">
        <w:tc>
          <w:tcPr>
            <w:tcW w:w="610" w:type="dxa"/>
            <w:vMerge w:val="restart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Merge w:val="restart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 w:val="restart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(мероприятия)</w:t>
            </w: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517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990" w:rsidRPr="003C2990" w:rsidTr="00F718D2">
        <w:tc>
          <w:tcPr>
            <w:tcW w:w="610" w:type="dxa"/>
            <w:vMerge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vMerge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vMerge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990" w:rsidRPr="003C2990" w:rsidTr="00F718D2">
        <w:tc>
          <w:tcPr>
            <w:tcW w:w="610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5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299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C2990" w:rsidRPr="003C2990" w:rsidTr="00F718D2">
        <w:tc>
          <w:tcPr>
            <w:tcW w:w="610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990" w:rsidRPr="003C2990" w:rsidTr="00F718D2">
        <w:tc>
          <w:tcPr>
            <w:tcW w:w="610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990" w:rsidRPr="003C2990" w:rsidTr="00F718D2">
        <w:tc>
          <w:tcPr>
            <w:tcW w:w="610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shd w:val="clear" w:color="auto" w:fill="auto"/>
          </w:tcPr>
          <w:p w:rsidR="003C2990" w:rsidRPr="003C2990" w:rsidRDefault="003C2990" w:rsidP="003C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C2990" w:rsidRPr="003C2990" w:rsidRDefault="003C2990" w:rsidP="003C29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N6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Соглашению о предоставлении гранта 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____________20___г. N_______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соглашение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соглашению </w:t>
      </w:r>
      <w:r w:rsidRPr="003C2990">
        <w:rPr>
          <w:rFonts w:ascii="Times New Roman" w:eastAsia="Calibri" w:hAnsi="Times New Roman" w:cs="Times New Roman"/>
          <w:bCs/>
          <w:sz w:val="24"/>
          <w:szCs w:val="24"/>
        </w:rPr>
        <w:t>(договору)</w:t>
      </w:r>
      <w:r w:rsidRPr="003C29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(место заключения соглашения)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"___"_______________20____г.                      N______________________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Меньшиковского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сельсовета Венгеровского района Новосибирской области, именуемая «администрация», в лице главы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области, действующего на основании_________________________________________________________________________,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(реквизиты распоряжений,</w:t>
      </w:r>
      <w:r w:rsidRPr="003C29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3C2990" w:rsidRPr="003C2990" w:rsidRDefault="003C2990" w:rsidP="003C2990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с одной стороны и ____________________________________________________________, </w:t>
      </w:r>
    </w:p>
    <w:p w:rsidR="003C2990" w:rsidRPr="003C2990" w:rsidRDefault="003C2990" w:rsidP="003C2990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</w:t>
      </w:r>
      <w:r w:rsidRPr="003C2990">
        <w:rPr>
          <w:rFonts w:ascii="Times New Roman" w:eastAsia="Calibri" w:hAnsi="Times New Roman" w:cs="Times New Roman"/>
          <w:sz w:val="24"/>
          <w:szCs w:val="24"/>
        </w:rPr>
        <w:t>именуемый в дальнейшем «Получатель», в лице ____________________________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действующего на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C2990">
        <w:rPr>
          <w:rFonts w:ascii="Times New Roman" w:eastAsia="Calibri" w:hAnsi="Times New Roman" w:cs="Times New Roman"/>
          <w:sz w:val="24"/>
          <w:szCs w:val="24"/>
        </w:rPr>
        <w:t>основании _________________________________________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с другой стороны, далее именуемые «Стороны»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,    заключили    настоящее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соглашение N_________к Соглашению   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"____"____________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N_________ (далее - Соглашение) о нижеследующем.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Внести в Соглашение следующие изменения :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в </w:t>
      </w:r>
      <w:hyperlink r:id="rId19" w:anchor="/document/72144588/entry/1001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преамбуле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1.1.1. слова "____________________________________" заменить словами "_____________________________________________";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в </w:t>
      </w:r>
      <w:hyperlink r:id="rId20" w:anchor="/document/72144588/entry/1100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2 "Размер Гранта":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1.2.1.   слова " Грант в размере ________________________________________" изложить в следующей редакции: "___________________________________";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hyperlink r:id="rId21" w:anchor="/document/72144588/entry/1300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4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Отчетность и контроль":</w:t>
      </w:r>
    </w:p>
    <w:p w:rsidR="003C2990" w:rsidRPr="003C2990" w:rsidRDefault="003C2990" w:rsidP="003C29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1.3.1. в </w:t>
      </w:r>
      <w:hyperlink r:id="rId22" w:anchor="/document/72144588/entry/1311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4.3.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 Отчеты предоставляются в администрацию не позднее «__»______ 20__ года." заменить словами " Отчеты предоставляются в администрацию не позднее «__»______ 20__ года.";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иные положения по настоящему Дополнительному соглашению :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1.4.1._____________________________________________________________;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(текст соответствующего пункта)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1.4.2._____________________________________________________________;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(текст соответствующего пункта)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1.7. </w:t>
      </w:r>
      <w:hyperlink r:id="rId23" w:anchor="/document/72144588/entry/1800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 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9 "Платежные реквизиты Сторон"   изложить в следующей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"9.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( администрации 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(администрации)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Получателя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 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Дополнительное соглашение является неотъемлемой частью Соглашения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_________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от </w:t>
      </w: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№___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Дополнительное соглашение заключено Сторонами в форме: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24" w:anchor="/document/12184522/entry/54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квалифицированными электронными подписями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лиц, имеющих право действовать от имени каждой из Сторон настоящего Дополнительного соглашения 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документа на бумажном носителе в двух экземплярах, по одному экземпляру для каждой из Сторон 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Подписи Сторон: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( администрации 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(администрации)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Получателя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 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N 7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hyperlink r:id="rId25" w:anchor="/document/72144588/entry/1000" w:history="1">
        <w:r w:rsidRPr="003C299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Типовой форме</w:t>
        </w:r>
      </w:hyperlink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соглашения  </w:t>
      </w:r>
      <w:r w:rsidRPr="003C2990">
        <w:rPr>
          <w:rFonts w:ascii="Times New Roman" w:eastAsia="Calibri" w:hAnsi="Times New Roman" w:cs="Times New Roman"/>
          <w:b/>
          <w:bCs/>
          <w:sz w:val="24"/>
          <w:szCs w:val="24"/>
        </w:rPr>
        <w:t>о предоставлении из бюджета Меньшиковского сельсовета Венгеровского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N_________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Соглашению от ____________20___г. N_______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соглашение о расторжении</w:t>
      </w:r>
      <w:hyperlink r:id="rId26" w:anchor="/document/72144588/entry/17011" w:history="1">
        <w:r w:rsidRPr="003C2990">
          <w:rPr>
            <w:rFonts w:ascii="Times New Roman" w:eastAsia="Times New Roman" w:hAnsi="Times New Roman" w:cs="Times New Roman"/>
            <w:bCs/>
            <w:sz w:val="24"/>
            <w:szCs w:val="24"/>
            <w:vertAlign w:val="superscript"/>
            <w:lang w:eastAsia="ru-RU"/>
          </w:rPr>
          <w:t>1</w:t>
        </w:r>
      </w:hyperlink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соглашения </w:t>
      </w:r>
      <w:r w:rsidRPr="003C2990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C299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"____"____________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г.______________________________________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(место заключения соглашения)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"____"_________________20___г.                    N______________________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заключения соглашения)                         (номер соглашения)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области, именуемая «администрация», в лице главы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Меньшиковского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сельсовета Венгеровского района Новосибирской области, действующего на основании_________________________________________________________________________,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(реквизиты распоряжении,</w:t>
      </w:r>
      <w:r w:rsidRPr="003C29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доверенности или иного документа, удостоверяющего полномочия)</w:t>
      </w:r>
    </w:p>
    <w:p w:rsidR="003C2990" w:rsidRPr="003C2990" w:rsidRDefault="003C2990" w:rsidP="003C2990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с одной стороны и __________________________________________________, </w:t>
      </w:r>
    </w:p>
    <w:p w:rsidR="003C2990" w:rsidRPr="003C2990" w:rsidRDefault="003C2990" w:rsidP="003C2990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 </w:t>
      </w:r>
      <w:r w:rsidRPr="003C2990">
        <w:rPr>
          <w:rFonts w:ascii="Times New Roman" w:eastAsia="Calibri" w:hAnsi="Times New Roman" w:cs="Times New Roman"/>
          <w:sz w:val="24"/>
          <w:szCs w:val="24"/>
        </w:rPr>
        <w:t>именуемый в дальнейшем «Получатель», в лице _________________________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действующего на</w:t>
      </w: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C2990">
        <w:rPr>
          <w:rFonts w:ascii="Times New Roman" w:eastAsia="Calibri" w:hAnsi="Times New Roman" w:cs="Times New Roman"/>
          <w:sz w:val="24"/>
          <w:szCs w:val="24"/>
        </w:rPr>
        <w:t>основании _________________________________________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3C2990" w:rsidRPr="003C2990" w:rsidRDefault="003C2990" w:rsidP="003C2990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C2990">
        <w:rPr>
          <w:rFonts w:ascii="Times New Roman" w:eastAsia="Calibri" w:hAnsi="Times New Roman" w:cs="Times New Roman"/>
          <w:bCs/>
          <w:i/>
          <w:sz w:val="24"/>
          <w:szCs w:val="24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</w:rPr>
        <w:t>с другой стороны, далее именуемые «Стороны»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заключили    настоящее Дополнительное соглашение о расторжении  Соглашения </w:t>
      </w:r>
      <w:r w:rsidRPr="003C2990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бюджета _________ сельсовета Венгеровского района Новосибирской области </w:t>
      </w:r>
      <w:r w:rsidRPr="003C299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 в том числе предоставляемых на конкурсной основе</w:t>
      </w: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C29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"____"____________N____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- Соглашение) о нижеследующем.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1. Соглашение расторгается  с  даты вступления   в силу   настоящего Дополнительного соглашения о расторжении Соглашения.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 Состояние расчетов на дату расторжения Соглашения: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2.1. бюджетное обязательство Получателя средств местного  бюджета исполнено в размере __________(___________________) рублей ________копеек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(сумма прописью)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Коду </w:t>
      </w:r>
      <w:hyperlink r:id="rId27" w:anchor="/document/71971578/entry/1000" w:history="1">
        <w:r w:rsidRPr="003C299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БК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  <w:hyperlink r:id="rId28" w:anchor="/document/72144588/entry/17222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2.2. обязательство   Получателя    гранта   исполнено    в размере _____________(_____________________) рублей _______копеек;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(сумма прописью)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2.3. Получатель средств местного  бюджета в течение "_____" дней со дня расторжения Соглашения обязуется перечислить в администрацию сумму гранта в размере: ______(__________________) рублей _____копеек </w:t>
      </w:r>
      <w:hyperlink r:id="rId29" w:anchor="/document/72144588/entry/17033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3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(сумма прописью)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2.4. Получатель гранта в течение "_______" дней со дня расторжения Соглашения обязуется возвратить средства местного бюджета в местный  бюджет в размере __________(_______________________)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(сумма прописью)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рублей____ копеек </w:t>
      </w:r>
      <w:hyperlink r:id="rId30" w:anchor="/document/72144588/entry/17033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3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2.5.______________________________________________________</w:t>
      </w:r>
      <w:hyperlink r:id="rId31" w:anchor="/document/72144588/entry/17044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4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3. Стороны взаимных претензий друг к другу не имеют.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4. Настоящее  Дополнительное   соглашение о расторжении   Соглашения вступает в силу   с  момента    его подписания   лицами, имеющими   право действовать от имени каждой из Сторон.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5. Обязательства   Сторон   по   Соглашению прекращаются   с момента вступления в силу настоящего Дополнительного   соглашения о   расторжении Соглашения, за исключением обязательств, предусмотренных пунктами _______ Соглашения </w:t>
      </w:r>
      <w:hyperlink r:id="rId32" w:anchor="/document/72144588/entry/17055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5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,    которые   прекращают  свое    действие после   полного их исполнения.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6. Настоящее Дополнительное   соглашение   о расторжении Соглашения заключено Сторонами в форме: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6.1. электронного   документа   в  государственной   интегрированной информационной системе управления общественными  финансами   "Электронный бюджет" и подписано усиленными </w:t>
      </w:r>
      <w:hyperlink r:id="rId33" w:anchor="/document/12184522/entry/54" w:history="1">
        <w:r w:rsidRPr="003C299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квалифицированными  электронными подписями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лиц, имеющих право действовать   от имени каждой   из Сторон   настоящего Дополнительного соглашения о расторжении Соглашения </w:t>
      </w:r>
      <w:hyperlink r:id="rId34" w:anchor="/document/72144588/entry/17066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6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6.2. документа на бумажном носителе   в двух экземплярах, по  одному экземпляру для каждой из Сторон </w:t>
      </w:r>
      <w:hyperlink r:id="rId35" w:anchor="/document/72144588/entry/17077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7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6.3._______________________________________________________</w:t>
      </w:r>
      <w:hyperlink r:id="rId36" w:anchor="/document/72144588/entry/17088" w:history="1">
        <w:r w:rsidRPr="003C2990">
          <w:rPr>
            <w:rFonts w:ascii="Times New Roman" w:eastAsia="Calibri" w:hAnsi="Times New Roman" w:cs="Times New Roman"/>
            <w:sz w:val="24"/>
            <w:szCs w:val="24"/>
            <w:vertAlign w:val="superscript"/>
            <w:lang w:eastAsia="ru-RU"/>
          </w:rPr>
          <w:t>8</w:t>
        </w:r>
      </w:hyperlink>
      <w:r w:rsidRPr="003C299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2990" w:rsidRPr="003C2990" w:rsidRDefault="003C2990" w:rsidP="003C2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( администрации 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__________________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29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(администрации)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Получателя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ОГРН, ОКТМО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</w:tr>
      <w:tr w:rsidR="003C2990" w:rsidRPr="003C2990" w:rsidTr="00F718D2">
        <w:tc>
          <w:tcPr>
            <w:tcW w:w="474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Лицевой счет </w:t>
            </w:r>
          </w:p>
        </w:tc>
        <w:tc>
          <w:tcPr>
            <w:tcW w:w="4820" w:type="dxa"/>
          </w:tcPr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  <w:p w:rsidR="003C2990" w:rsidRPr="003C2990" w:rsidRDefault="003C2990" w:rsidP="003C2990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990" w:rsidRPr="003C2990" w:rsidRDefault="003C2990" w:rsidP="003C2990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Подписи Сторон: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субсидия предоставлялась по нескольким Кодам </w:t>
      </w:r>
      <w:hyperlink r:id="rId37" w:anchor="/document/71971578/entry/1000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БК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 зависимости от исполнения обязательств, указанных в </w:t>
      </w:r>
      <w:hyperlink r:id="rId38" w:anchor="/document/72144588/entry/17021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2.1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9" w:anchor="/document/72144588/entry/17022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Дополнительного соглашения о расторжении соглашения.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Предусматривается в случае, если это установлено Порядком предоставления гранта. Указываются конкретные условия, подлежащие в соответствии с Порядком предоставления гранта включению в Дополнительное соглашение о расторжении соглашения.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0" w:anchor="/document/72144588/entry/17061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 6.1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1" w:anchor="/document/72144588/entry/17062" w:history="1">
        <w:r w:rsidRPr="003C29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 6.2</w:t>
        </w:r>
      </w:hyperlink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Указываются иные конкретные положения (при наличии).</w:t>
      </w:r>
    </w:p>
    <w:p w:rsidR="003C2990" w:rsidRPr="003C2990" w:rsidRDefault="003C2990" w:rsidP="003C2990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3C29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3C2990" w:rsidRPr="003C2990" w:rsidRDefault="003C2990" w:rsidP="003C2990">
      <w:pPr>
        <w:tabs>
          <w:tab w:val="left" w:pos="14317"/>
        </w:tabs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2990" w:rsidRPr="003C2990" w:rsidRDefault="003C2990" w:rsidP="003C29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90" w:rsidRPr="003C2990" w:rsidRDefault="003C2990" w:rsidP="003C2990">
      <w:pPr>
        <w:tabs>
          <w:tab w:val="left" w:pos="-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C2990" w:rsidRPr="003C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6B" w:rsidRDefault="00ED7B6B" w:rsidP="003C2990">
      <w:pPr>
        <w:spacing w:after="0" w:line="240" w:lineRule="auto"/>
      </w:pPr>
      <w:r>
        <w:separator/>
      </w:r>
    </w:p>
  </w:endnote>
  <w:endnote w:type="continuationSeparator" w:id="0">
    <w:p w:rsidR="00ED7B6B" w:rsidRDefault="00ED7B6B" w:rsidP="003C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6B" w:rsidRDefault="00ED7B6B" w:rsidP="003C2990">
      <w:pPr>
        <w:spacing w:after="0" w:line="240" w:lineRule="auto"/>
      </w:pPr>
      <w:r>
        <w:separator/>
      </w:r>
    </w:p>
  </w:footnote>
  <w:footnote w:type="continuationSeparator" w:id="0">
    <w:p w:rsidR="00ED7B6B" w:rsidRDefault="00ED7B6B" w:rsidP="003C2990">
      <w:pPr>
        <w:spacing w:after="0" w:line="240" w:lineRule="auto"/>
      </w:pPr>
      <w:r>
        <w:continuationSeparator/>
      </w:r>
    </w:p>
  </w:footnote>
  <w:footnote w:id="1">
    <w:p w:rsidR="00F718D2" w:rsidRPr="00A86D22" w:rsidRDefault="00F718D2" w:rsidP="003C2990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473F"/>
    <w:multiLevelType w:val="hybridMultilevel"/>
    <w:tmpl w:val="9A0096F2"/>
    <w:lvl w:ilvl="0" w:tplc="D528DD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1B124603"/>
    <w:multiLevelType w:val="hybridMultilevel"/>
    <w:tmpl w:val="926E121E"/>
    <w:lvl w:ilvl="0" w:tplc="C3A048A0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E2D54DE"/>
    <w:multiLevelType w:val="multilevel"/>
    <w:tmpl w:val="E7CC30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42FFD"/>
    <w:multiLevelType w:val="hybridMultilevel"/>
    <w:tmpl w:val="24F8B026"/>
    <w:lvl w:ilvl="0" w:tplc="3DE0158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471559"/>
    <w:multiLevelType w:val="multilevel"/>
    <w:tmpl w:val="767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366EE"/>
    <w:multiLevelType w:val="multilevel"/>
    <w:tmpl w:val="F1387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C5873"/>
    <w:multiLevelType w:val="multilevel"/>
    <w:tmpl w:val="F62EE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D2BFF"/>
    <w:multiLevelType w:val="hybridMultilevel"/>
    <w:tmpl w:val="A27AD2A0"/>
    <w:lvl w:ilvl="0" w:tplc="3F7615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F0A78E6"/>
    <w:multiLevelType w:val="multilevel"/>
    <w:tmpl w:val="A9084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673F5"/>
    <w:multiLevelType w:val="hybridMultilevel"/>
    <w:tmpl w:val="0B44A990"/>
    <w:lvl w:ilvl="0" w:tplc="160C0B2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D4008C"/>
    <w:multiLevelType w:val="multilevel"/>
    <w:tmpl w:val="3C4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1661DB"/>
    <w:multiLevelType w:val="hybridMultilevel"/>
    <w:tmpl w:val="1FEE61D0"/>
    <w:lvl w:ilvl="0" w:tplc="46E2D50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82008"/>
    <w:multiLevelType w:val="multilevel"/>
    <w:tmpl w:val="131805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E51F9"/>
    <w:multiLevelType w:val="multilevel"/>
    <w:tmpl w:val="F27A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10741"/>
    <w:multiLevelType w:val="hybridMultilevel"/>
    <w:tmpl w:val="2098BA4A"/>
    <w:lvl w:ilvl="0" w:tplc="A43C1D7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3A334D"/>
    <w:multiLevelType w:val="hybridMultilevel"/>
    <w:tmpl w:val="443AB864"/>
    <w:lvl w:ilvl="0" w:tplc="E82ED8E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000B98"/>
    <w:multiLevelType w:val="hybridMultilevel"/>
    <w:tmpl w:val="BE74E110"/>
    <w:lvl w:ilvl="0" w:tplc="C8B43B2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3"/>
  </w:num>
  <w:num w:numId="6">
    <w:abstractNumId w:val="20"/>
  </w:num>
  <w:num w:numId="7">
    <w:abstractNumId w:val="22"/>
  </w:num>
  <w:num w:numId="8">
    <w:abstractNumId w:val="29"/>
  </w:num>
  <w:num w:numId="9">
    <w:abstractNumId w:val="30"/>
  </w:num>
  <w:num w:numId="10">
    <w:abstractNumId w:val="16"/>
  </w:num>
  <w:num w:numId="11">
    <w:abstractNumId w:val="26"/>
  </w:num>
  <w:num w:numId="12">
    <w:abstractNumId w:val="25"/>
  </w:num>
  <w:num w:numId="13">
    <w:abstractNumId w:val="6"/>
  </w:num>
  <w:num w:numId="14">
    <w:abstractNumId w:val="21"/>
  </w:num>
  <w:num w:numId="15">
    <w:abstractNumId w:val="12"/>
  </w:num>
  <w:num w:numId="16">
    <w:abstractNumId w:val="17"/>
  </w:num>
  <w:num w:numId="17">
    <w:abstractNumId w:val="28"/>
  </w:num>
  <w:num w:numId="18">
    <w:abstractNumId w:val="5"/>
  </w:num>
  <w:num w:numId="19">
    <w:abstractNumId w:val="2"/>
  </w:num>
  <w:num w:numId="20">
    <w:abstractNumId w:val="14"/>
  </w:num>
  <w:num w:numId="21">
    <w:abstractNumId w:val="24"/>
  </w:num>
  <w:num w:numId="22">
    <w:abstractNumId w:val="10"/>
  </w:num>
  <w:num w:numId="23">
    <w:abstractNumId w:val="18"/>
  </w:num>
  <w:num w:numId="24">
    <w:abstractNumId w:val="11"/>
  </w:num>
  <w:num w:numId="25">
    <w:abstractNumId w:val="8"/>
  </w:num>
  <w:num w:numId="26">
    <w:abstractNumId w:val="4"/>
  </w:num>
  <w:num w:numId="27">
    <w:abstractNumId w:val="27"/>
  </w:num>
  <w:num w:numId="28">
    <w:abstractNumId w:val="15"/>
  </w:num>
  <w:num w:numId="29">
    <w:abstractNumId w:val="9"/>
  </w:num>
  <w:num w:numId="30">
    <w:abstractNumId w:val="1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04"/>
    <w:rsid w:val="000E5F48"/>
    <w:rsid w:val="00194591"/>
    <w:rsid w:val="00283F3F"/>
    <w:rsid w:val="0031013B"/>
    <w:rsid w:val="003C2990"/>
    <w:rsid w:val="00513F32"/>
    <w:rsid w:val="005B078F"/>
    <w:rsid w:val="007D7C5A"/>
    <w:rsid w:val="00B91604"/>
    <w:rsid w:val="00E41DD1"/>
    <w:rsid w:val="00ED7B6B"/>
    <w:rsid w:val="00F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3F6B5-8707-4AF3-A119-0D408E2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D2"/>
  </w:style>
  <w:style w:type="paragraph" w:styleId="1">
    <w:name w:val="heading 1"/>
    <w:basedOn w:val="a"/>
    <w:next w:val="a"/>
    <w:link w:val="10"/>
    <w:uiPriority w:val="9"/>
    <w:qFormat/>
    <w:rsid w:val="003C29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F48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0E5F48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C2990"/>
    <w:rPr>
      <w:rFonts w:ascii="Times New Roman CYR" w:eastAsia="Times New Roman" w:hAnsi="Times New Roman CYR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3C2990"/>
  </w:style>
  <w:style w:type="paragraph" w:styleId="a4">
    <w:name w:val="header"/>
    <w:basedOn w:val="a"/>
    <w:link w:val="a5"/>
    <w:uiPriority w:val="99"/>
    <w:unhideWhenUsed/>
    <w:rsid w:val="003C29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C299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C29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C2990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C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3C2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C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C2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2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3C2990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3C299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C2990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3C2990"/>
    <w:rPr>
      <w:b/>
      <w:bCs/>
      <w:color w:val="106BBE"/>
    </w:rPr>
  </w:style>
  <w:style w:type="character" w:customStyle="1" w:styleId="af">
    <w:name w:val="Название Знак"/>
    <w:rsid w:val="003C2990"/>
    <w:rPr>
      <w:rFonts w:ascii="Times New Roman" w:hAnsi="Times New Roman"/>
      <w:b/>
      <w:sz w:val="28"/>
    </w:rPr>
  </w:style>
  <w:style w:type="paragraph" w:customStyle="1" w:styleId="af0">
    <w:basedOn w:val="a"/>
    <w:next w:val="a"/>
    <w:uiPriority w:val="10"/>
    <w:qFormat/>
    <w:rsid w:val="003C299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3">
    <w:name w:val="Название Знак3"/>
    <w:link w:val="af1"/>
    <w:uiPriority w:val="10"/>
    <w:rsid w:val="003C29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1">
    <w:name w:val="s_1"/>
    <w:basedOn w:val="a"/>
    <w:rsid w:val="003C2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3C2990"/>
    <w:rPr>
      <w:i/>
      <w:iCs/>
    </w:rPr>
  </w:style>
  <w:style w:type="paragraph" w:styleId="af3">
    <w:name w:val="footnote text"/>
    <w:basedOn w:val="a"/>
    <w:link w:val="af4"/>
    <w:uiPriority w:val="99"/>
    <w:unhideWhenUsed/>
    <w:rsid w:val="003C29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3C2990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3C2990"/>
    <w:rPr>
      <w:vertAlign w:val="superscript"/>
    </w:rPr>
  </w:style>
  <w:style w:type="paragraph" w:customStyle="1" w:styleId="ConsPlusNonformat">
    <w:name w:val="ConsPlusNonformat"/>
    <w:rsid w:val="003C2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3C2990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3C2990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f1">
    <w:name w:val="Title"/>
    <w:basedOn w:val="a"/>
    <w:next w:val="a"/>
    <w:link w:val="3"/>
    <w:uiPriority w:val="10"/>
    <w:qFormat/>
    <w:rsid w:val="003C2990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">
    <w:name w:val="Название Знак2"/>
    <w:basedOn w:val="a0"/>
    <w:uiPriority w:val="10"/>
    <w:rsid w:val="003C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8984</Words>
  <Characters>51209</Characters>
  <Application>Microsoft Office Word</Application>
  <DocSecurity>0</DocSecurity>
  <Lines>426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Общие положения </vt:lpstr>
    </vt:vector>
  </TitlesOfParts>
  <Company>SPecialiST RePack</Company>
  <LinksUpToDate>false</LinksUpToDate>
  <CharactersWithSpaces>60073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2022-07-08T04:53:00Z</dcterms:created>
  <dcterms:modified xsi:type="dcterms:W3CDTF">2022-07-11T03:46:00Z</dcterms:modified>
</cp:coreProperties>
</file>